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00FCE2FC" w14:textId="306CE62A" w:rsidR="009D6A10" w:rsidRDefault="00F12496" w:rsidP="005377C1">
            <w:pPr>
              <w:pStyle w:val="TITLEBOX1"/>
              <w:spacing w:before="120" w:after="120"/>
              <w:rPr>
                <w:rFonts w:ascii="Times New Roman" w:hAnsi="Times New Roman"/>
                <w:sz w:val="28"/>
                <w:szCs w:val="28"/>
              </w:rPr>
            </w:pPr>
            <w:r>
              <w:rPr>
                <w:rFonts w:ascii="Times New Roman" w:hAnsi="Times New Roman"/>
                <w:sz w:val="28"/>
                <w:szCs w:val="28"/>
              </w:rPr>
              <w:t xml:space="preserve">Lab </w:t>
            </w:r>
            <w:r w:rsidR="0083081E">
              <w:rPr>
                <w:rFonts w:ascii="Times New Roman" w:hAnsi="Times New Roman"/>
                <w:sz w:val="28"/>
                <w:szCs w:val="28"/>
              </w:rPr>
              <w:t>10</w:t>
            </w:r>
            <w:r w:rsidR="00EE500A">
              <w:rPr>
                <w:rFonts w:ascii="Times New Roman" w:hAnsi="Times New Roman"/>
                <w:sz w:val="28"/>
                <w:szCs w:val="28"/>
              </w:rPr>
              <w:t xml:space="preserve"> </w:t>
            </w:r>
            <w:r w:rsidR="003060F0">
              <w:rPr>
                <w:rFonts w:ascii="Times New Roman" w:hAnsi="Times New Roman"/>
                <w:sz w:val="28"/>
                <w:szCs w:val="28"/>
              </w:rPr>
              <w:t xml:space="preserve">– </w:t>
            </w:r>
            <w:r w:rsidR="00DC7820">
              <w:rPr>
                <w:rFonts w:ascii="Times New Roman" w:hAnsi="Times New Roman"/>
                <w:sz w:val="28"/>
                <w:szCs w:val="28"/>
              </w:rPr>
              <w:t>Reconnaissance and Network Scanning</w:t>
            </w:r>
          </w:p>
          <w:p w14:paraId="4A2239F3" w14:textId="652BEECA" w:rsidR="006D2FFA" w:rsidRPr="00427A4E" w:rsidRDefault="006D2FFA" w:rsidP="005377C1">
            <w:pPr>
              <w:pStyle w:val="TITLEBOX1"/>
              <w:spacing w:before="120" w:after="120"/>
              <w:rPr>
                <w:rFonts w:ascii="Times New Roman" w:hAnsi="Times New Roman"/>
                <w:sz w:val="20"/>
              </w:rPr>
            </w:pPr>
            <w:r>
              <w:rPr>
                <w:rFonts w:ascii="Times New Roman" w:hAnsi="Times New Roman"/>
                <w:sz w:val="28"/>
                <w:szCs w:val="28"/>
              </w:rPr>
              <w:t>Scott Finlon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334629029" w:displacedByCustomXml="next"/>
    <w:bookmarkStart w:id="1" w:name="_Toc334693194" w:displacedByCustomXml="next"/>
    <w:bookmarkStart w:id="2" w:name="_Toc335936745" w:displacedByCustomXml="next"/>
    <w:bookmarkStart w:id="3" w:name="_Toc253733702"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5A5E5747" w14:textId="7094112F" w:rsidR="0062714B"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7732060" w:history="1">
            <w:r w:rsidR="0062714B" w:rsidRPr="001349F6">
              <w:rPr>
                <w:rStyle w:val="Hyperlink"/>
                <w:noProof/>
              </w:rPr>
              <w:t>1.</w:t>
            </w:r>
            <w:r w:rsidR="0062714B">
              <w:rPr>
                <w:rFonts w:eastAsiaTheme="minorEastAsia" w:cstheme="minorBidi"/>
                <w:b w:val="0"/>
                <w:bCs w:val="0"/>
                <w:i w:val="0"/>
                <w:iCs w:val="0"/>
                <w:noProof/>
              </w:rPr>
              <w:tab/>
            </w:r>
            <w:r w:rsidR="0062714B" w:rsidRPr="001349F6">
              <w:rPr>
                <w:rStyle w:val="Hyperlink"/>
                <w:noProof/>
              </w:rPr>
              <w:t>General Context</w:t>
            </w:r>
            <w:r w:rsidR="0062714B">
              <w:rPr>
                <w:noProof/>
                <w:webHidden/>
              </w:rPr>
              <w:tab/>
            </w:r>
            <w:r w:rsidR="0062714B">
              <w:rPr>
                <w:noProof/>
                <w:webHidden/>
              </w:rPr>
              <w:fldChar w:fldCharType="begin"/>
            </w:r>
            <w:r w:rsidR="0062714B">
              <w:rPr>
                <w:noProof/>
                <w:webHidden/>
              </w:rPr>
              <w:instrText xml:space="preserve"> PAGEREF _Toc87732060 \h </w:instrText>
            </w:r>
            <w:r w:rsidR="0062714B">
              <w:rPr>
                <w:noProof/>
                <w:webHidden/>
              </w:rPr>
            </w:r>
            <w:r w:rsidR="0062714B">
              <w:rPr>
                <w:noProof/>
                <w:webHidden/>
              </w:rPr>
              <w:fldChar w:fldCharType="separate"/>
            </w:r>
            <w:r w:rsidR="0062714B">
              <w:rPr>
                <w:noProof/>
                <w:webHidden/>
              </w:rPr>
              <w:t>3</w:t>
            </w:r>
            <w:r w:rsidR="0062714B">
              <w:rPr>
                <w:noProof/>
                <w:webHidden/>
              </w:rPr>
              <w:fldChar w:fldCharType="end"/>
            </w:r>
          </w:hyperlink>
        </w:p>
        <w:p w14:paraId="704725AB" w14:textId="00708C14" w:rsidR="0062714B" w:rsidRDefault="0062714B">
          <w:pPr>
            <w:pStyle w:val="TOC1"/>
            <w:tabs>
              <w:tab w:val="left" w:pos="480"/>
              <w:tab w:val="right" w:leader="dot" w:pos="10790"/>
            </w:tabs>
            <w:rPr>
              <w:rFonts w:eastAsiaTheme="minorEastAsia" w:cstheme="minorBidi"/>
              <w:b w:val="0"/>
              <w:bCs w:val="0"/>
              <w:i w:val="0"/>
              <w:iCs w:val="0"/>
              <w:noProof/>
            </w:rPr>
          </w:pPr>
          <w:hyperlink w:anchor="_Toc87732061" w:history="1">
            <w:r w:rsidRPr="001349F6">
              <w:rPr>
                <w:rStyle w:val="Hyperlink"/>
                <w:noProof/>
              </w:rPr>
              <w:t>2.</w:t>
            </w:r>
            <w:r>
              <w:rPr>
                <w:rFonts w:eastAsiaTheme="minorEastAsia" w:cstheme="minorBidi"/>
                <w:b w:val="0"/>
                <w:bCs w:val="0"/>
                <w:i w:val="0"/>
                <w:iCs w:val="0"/>
                <w:noProof/>
              </w:rPr>
              <w:tab/>
            </w:r>
            <w:r w:rsidRPr="001349F6">
              <w:rPr>
                <w:rStyle w:val="Hyperlink"/>
                <w:noProof/>
              </w:rPr>
              <w:t>Technical Context</w:t>
            </w:r>
            <w:r>
              <w:rPr>
                <w:noProof/>
                <w:webHidden/>
              </w:rPr>
              <w:tab/>
            </w:r>
            <w:r>
              <w:rPr>
                <w:noProof/>
                <w:webHidden/>
              </w:rPr>
              <w:fldChar w:fldCharType="begin"/>
            </w:r>
            <w:r>
              <w:rPr>
                <w:noProof/>
                <w:webHidden/>
              </w:rPr>
              <w:instrText xml:space="preserve"> PAGEREF _Toc87732061 \h </w:instrText>
            </w:r>
            <w:r>
              <w:rPr>
                <w:noProof/>
                <w:webHidden/>
              </w:rPr>
            </w:r>
            <w:r>
              <w:rPr>
                <w:noProof/>
                <w:webHidden/>
              </w:rPr>
              <w:fldChar w:fldCharType="separate"/>
            </w:r>
            <w:r>
              <w:rPr>
                <w:noProof/>
                <w:webHidden/>
              </w:rPr>
              <w:t>4</w:t>
            </w:r>
            <w:r>
              <w:rPr>
                <w:noProof/>
                <w:webHidden/>
              </w:rPr>
              <w:fldChar w:fldCharType="end"/>
            </w:r>
          </w:hyperlink>
        </w:p>
        <w:p w14:paraId="747CFA05" w14:textId="2D793285" w:rsidR="0062714B" w:rsidRDefault="0062714B">
          <w:pPr>
            <w:pStyle w:val="TOC1"/>
            <w:tabs>
              <w:tab w:val="left" w:pos="480"/>
              <w:tab w:val="right" w:leader="dot" w:pos="10790"/>
            </w:tabs>
            <w:rPr>
              <w:rFonts w:eastAsiaTheme="minorEastAsia" w:cstheme="minorBidi"/>
              <w:b w:val="0"/>
              <w:bCs w:val="0"/>
              <w:i w:val="0"/>
              <w:iCs w:val="0"/>
              <w:noProof/>
            </w:rPr>
          </w:pPr>
          <w:hyperlink w:anchor="_Toc87732062" w:history="1">
            <w:r w:rsidRPr="001349F6">
              <w:rPr>
                <w:rStyle w:val="Hyperlink"/>
                <w:noProof/>
              </w:rPr>
              <w:t>3.</w:t>
            </w:r>
            <w:r>
              <w:rPr>
                <w:rFonts w:eastAsiaTheme="minorEastAsia" w:cstheme="minorBidi"/>
                <w:b w:val="0"/>
                <w:bCs w:val="0"/>
                <w:i w:val="0"/>
                <w:iCs w:val="0"/>
                <w:noProof/>
              </w:rPr>
              <w:tab/>
            </w:r>
            <w:r w:rsidRPr="001349F6">
              <w:rPr>
                <w:rStyle w:val="Hyperlink"/>
                <w:noProof/>
              </w:rPr>
              <w:t>Solution</w:t>
            </w:r>
            <w:r>
              <w:rPr>
                <w:noProof/>
                <w:webHidden/>
              </w:rPr>
              <w:tab/>
            </w:r>
            <w:r>
              <w:rPr>
                <w:noProof/>
                <w:webHidden/>
              </w:rPr>
              <w:fldChar w:fldCharType="begin"/>
            </w:r>
            <w:r>
              <w:rPr>
                <w:noProof/>
                <w:webHidden/>
              </w:rPr>
              <w:instrText xml:space="preserve"> PAGEREF _Toc87732062 \h </w:instrText>
            </w:r>
            <w:r>
              <w:rPr>
                <w:noProof/>
                <w:webHidden/>
              </w:rPr>
            </w:r>
            <w:r>
              <w:rPr>
                <w:noProof/>
                <w:webHidden/>
              </w:rPr>
              <w:fldChar w:fldCharType="separate"/>
            </w:r>
            <w:r>
              <w:rPr>
                <w:noProof/>
                <w:webHidden/>
              </w:rPr>
              <w:t>6</w:t>
            </w:r>
            <w:r>
              <w:rPr>
                <w:noProof/>
                <w:webHidden/>
              </w:rPr>
              <w:fldChar w:fldCharType="end"/>
            </w:r>
          </w:hyperlink>
        </w:p>
        <w:p w14:paraId="7990770B" w14:textId="4A023021" w:rsidR="0062714B" w:rsidRDefault="0062714B">
          <w:pPr>
            <w:pStyle w:val="TOC1"/>
            <w:tabs>
              <w:tab w:val="right" w:leader="dot" w:pos="10790"/>
            </w:tabs>
            <w:rPr>
              <w:rFonts w:eastAsiaTheme="minorEastAsia" w:cstheme="minorBidi"/>
              <w:b w:val="0"/>
              <w:bCs w:val="0"/>
              <w:i w:val="0"/>
              <w:iCs w:val="0"/>
              <w:noProof/>
            </w:rPr>
          </w:pPr>
          <w:hyperlink w:anchor="_Toc87732063" w:history="1">
            <w:r w:rsidRPr="001349F6">
              <w:rPr>
                <w:rStyle w:val="Hyperlink"/>
                <w:noProof/>
              </w:rPr>
              <w:t>References</w:t>
            </w:r>
            <w:r>
              <w:rPr>
                <w:noProof/>
                <w:webHidden/>
              </w:rPr>
              <w:tab/>
            </w:r>
            <w:r>
              <w:rPr>
                <w:noProof/>
                <w:webHidden/>
              </w:rPr>
              <w:fldChar w:fldCharType="begin"/>
            </w:r>
            <w:r>
              <w:rPr>
                <w:noProof/>
                <w:webHidden/>
              </w:rPr>
              <w:instrText xml:space="preserve"> PAGEREF _Toc87732063 \h </w:instrText>
            </w:r>
            <w:r>
              <w:rPr>
                <w:noProof/>
                <w:webHidden/>
              </w:rPr>
            </w:r>
            <w:r>
              <w:rPr>
                <w:noProof/>
                <w:webHidden/>
              </w:rPr>
              <w:fldChar w:fldCharType="separate"/>
            </w:r>
            <w:r>
              <w:rPr>
                <w:noProof/>
                <w:webHidden/>
              </w:rPr>
              <w:t>12</w:t>
            </w:r>
            <w:r>
              <w:rPr>
                <w:noProof/>
                <w:webHidden/>
              </w:rPr>
              <w:fldChar w:fldCharType="end"/>
            </w:r>
          </w:hyperlink>
        </w:p>
        <w:p w14:paraId="00D0E03C" w14:textId="3633CA1F"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7732060"/>
      <w:bookmarkEnd w:id="3"/>
      <w:bookmarkEnd w:id="2"/>
      <w:bookmarkEnd w:id="1"/>
      <w:bookmarkEnd w:id="0"/>
      <w:r>
        <w:lastRenderedPageBreak/>
        <w:t>General Context</w:t>
      </w:r>
      <w:bookmarkEnd w:id="4"/>
    </w:p>
    <w:p w14:paraId="60CDA52E" w14:textId="62FF3A73" w:rsidR="00EF264E" w:rsidRDefault="00CB73E9" w:rsidP="0083081E">
      <w:pPr>
        <w:spacing w:line="480" w:lineRule="auto"/>
        <w:ind w:firstLine="720"/>
        <w:jc w:val="both"/>
      </w:pPr>
      <w:r>
        <w:t xml:space="preserve">There are often as many more times that you might think that you’ll need to do research and reconnaissance on an IP address or domain when you are defending your network. It may not seem like taking forward action to find out more information about an entity is helpful in </w:t>
      </w:r>
      <w:proofErr w:type="gramStart"/>
      <w:r>
        <w:t>defending, but</w:t>
      </w:r>
      <w:proofErr w:type="gramEnd"/>
      <w:r>
        <w:t xml:space="preserve"> identifying </w:t>
      </w:r>
      <w:r w:rsidR="00EF264E">
        <w:t>who owns or operates an IP address or domain can be helpful to identify patterns. You can also use tools like Nmap to identify hosts or endpoints on your network, it can tell you what ports the various hosts have open and what services or service types are running as well. These two components, investigating IP addresses and domains and enumerating what’s on your local network are both important for successful defense, but they both are incredibly different.</w:t>
      </w:r>
    </w:p>
    <w:p w14:paraId="4A101C11" w14:textId="1F30E225" w:rsidR="0083081E" w:rsidRDefault="00EF264E" w:rsidP="00EF264E">
      <w:pPr>
        <w:spacing w:line="480" w:lineRule="auto"/>
        <w:ind w:firstLine="720"/>
        <w:jc w:val="both"/>
      </w:pPr>
      <w:r>
        <w:t xml:space="preserve">External research is generally done with WHOIS for domains, and </w:t>
      </w:r>
      <w:proofErr w:type="spellStart"/>
      <w:r>
        <w:t>nslookup</w:t>
      </w:r>
      <w:proofErr w:type="spellEnd"/>
      <w:r>
        <w:t xml:space="preserve"> or dig for IP addresses. All of these are services that provide ownership information, and sometimes location information for both IPs and domains. For example, when you’re being attacked with a Distributed Denial of Service (DDoS) attack, knowing where the attack traffic is coming from can drastically change your strategy to mitigate it. If you can identify that </w:t>
      </w:r>
      <w:proofErr w:type="gramStart"/>
      <w:r>
        <w:t>the majority of</w:t>
      </w:r>
      <w:proofErr w:type="gramEnd"/>
      <w:r>
        <w:t xml:space="preserve"> traffic is from a certain country, or network it can be much easier to put in a mitigation for that specific group of address than </w:t>
      </w:r>
      <w:r w:rsidR="00B50F22">
        <w:t xml:space="preserve">a situation where you’re being attacked by a botnet that consists of thousands of residential </w:t>
      </w:r>
      <w:r w:rsidR="00E23B4D">
        <w:t xml:space="preserve">Internet Service Provider (ISP) </w:t>
      </w:r>
      <w:r w:rsidR="00B50F22">
        <w:t>IP addresses. I</w:t>
      </w:r>
      <w:r w:rsidR="00E23B4D">
        <w:t xml:space="preserve">f you’re a company that relies on customers who live behind those residential IPs it’s a much more difficult decision to block the traffic outright and a more sophisticated approach like traffic scrubbing </w:t>
      </w:r>
      <w:r w:rsidR="00E23B4D" w:rsidRPr="00E23B4D">
        <w:t>(How Traffic Scrubbing Can Guard against DDoS Attacks, n.d.)</w:t>
      </w:r>
      <w:r w:rsidR="00E23B4D">
        <w:t xml:space="preserve"> might be necessary.</w:t>
      </w:r>
    </w:p>
    <w:p w14:paraId="3CAE004D" w14:textId="5DF561A0" w:rsidR="00576E06" w:rsidRPr="0074735A" w:rsidRDefault="00E23B4D" w:rsidP="0074735A">
      <w:pPr>
        <w:spacing w:line="480" w:lineRule="auto"/>
        <w:ind w:firstLine="720"/>
        <w:jc w:val="both"/>
      </w:pPr>
      <w:r>
        <w:t xml:space="preserve">When you are </w:t>
      </w:r>
      <w:r w:rsidR="00D923D4">
        <w:t xml:space="preserve">looking at your internal network, </w:t>
      </w:r>
      <w:r>
        <w:t xml:space="preserve">how can you expect to </w:t>
      </w:r>
      <w:r w:rsidR="00D923D4">
        <w:t xml:space="preserve">defend it if you don’t know what there is to defend. Doing internal network scans to find IP addresses that responds and show that they are alive, and knowing what ports are open on those hosts can allow you to create a risk profile to determine where your efforts should be targeted. </w:t>
      </w:r>
    </w:p>
    <w:p w14:paraId="0D69A773" w14:textId="78886603" w:rsidR="00460E99" w:rsidRPr="00000726" w:rsidRDefault="00F12496" w:rsidP="00C93F09">
      <w:pPr>
        <w:pStyle w:val="Heading1"/>
        <w:numPr>
          <w:ilvl w:val="0"/>
          <w:numId w:val="20"/>
        </w:numPr>
      </w:pPr>
      <w:bookmarkStart w:id="5" w:name="_Toc87732061"/>
      <w:r w:rsidRPr="00000726">
        <w:lastRenderedPageBreak/>
        <w:t>Technical Context</w:t>
      </w:r>
      <w:bookmarkEnd w:id="5"/>
    </w:p>
    <w:p w14:paraId="75ADDF99" w14:textId="13340406" w:rsidR="0083081E" w:rsidRDefault="00D923D4" w:rsidP="00D923D4">
      <w:pPr>
        <w:spacing w:line="480" w:lineRule="auto"/>
        <w:ind w:firstLine="720"/>
        <w:jc w:val="both"/>
      </w:pPr>
      <w:r>
        <w:t>Obviously, t</w:t>
      </w:r>
      <w:r w:rsidR="00CC0CBD">
        <w:t xml:space="preserve">here </w:t>
      </w:r>
      <w:r>
        <w:t xml:space="preserve">are some difficulties when it comes to trying to identify external entities compared to internal ones. </w:t>
      </w:r>
      <w:proofErr w:type="spellStart"/>
      <w:r>
        <w:t>Nslookup</w:t>
      </w:r>
      <w:proofErr w:type="spellEnd"/>
      <w:r>
        <w:t xml:space="preserve"> and dig are both tools that allow you to query Domain Name System (DNS) servers to translate domain names to one or more IP addresses. WHOIS is a tool that tells you more information about who owns that specific domain, IP address, or network block. Nmap doesn’t provide </w:t>
      </w:r>
      <w:proofErr w:type="spellStart"/>
      <w:r>
        <w:t>any thing</w:t>
      </w:r>
      <w:proofErr w:type="spellEnd"/>
      <w:r>
        <w:t xml:space="preserve"> like ownership information, but it gives you multiple different ways to scan IP addresses and ports to identify potential vulnerabilities on your network, you can scan with TCP</w:t>
      </w:r>
      <w:r w:rsidR="00E728E3">
        <w:t xml:space="preserve"> SYN, TCP connect, or UDP scans. This is helpful because different network security devices might block one attempt or protocol but not another, so scanning with different types might show different results that allow you to stitch together a whole picture.</w:t>
      </w:r>
    </w:p>
    <w:p w14:paraId="4D8B0F01" w14:textId="2ABF2A95" w:rsidR="00E728E3" w:rsidRDefault="00E728E3" w:rsidP="00D923D4">
      <w:pPr>
        <w:spacing w:line="480" w:lineRule="auto"/>
        <w:ind w:firstLine="720"/>
        <w:jc w:val="both"/>
      </w:pPr>
      <w:r>
        <w:t xml:space="preserve">A WHOIS record is a listing that identifies who owns a domain, IP address, or IP network as well as how to get in contact with them. It contains information associated with the person, group, or company that registers the domain name or address space </w:t>
      </w:r>
      <w:r w:rsidRPr="00E728E3">
        <w:t xml:space="preserve">(What Is </w:t>
      </w:r>
      <w:proofErr w:type="spellStart"/>
      <w:r w:rsidRPr="00E728E3">
        <w:t>Whois</w:t>
      </w:r>
      <w:proofErr w:type="spellEnd"/>
      <w:r w:rsidRPr="00E728E3">
        <w:t xml:space="preserve"> Information and Why Is It </w:t>
      </w:r>
      <w:proofErr w:type="gramStart"/>
      <w:r w:rsidRPr="00E728E3">
        <w:t>Valuable?,</w:t>
      </w:r>
      <w:proofErr w:type="gramEnd"/>
      <w:r w:rsidRPr="00E728E3">
        <w:t xml:space="preserve"> n.d.)</w:t>
      </w:r>
      <w:r>
        <w:t xml:space="preserve">. However, the European Union adopted the General Data Protection Regulation in April of </w:t>
      </w:r>
      <w:proofErr w:type="gramStart"/>
      <w:r>
        <w:t>2016</w:t>
      </w:r>
      <w:proofErr w:type="gramEnd"/>
      <w:r>
        <w:t xml:space="preserve"> and it took effect in May 2018. </w:t>
      </w:r>
      <w:proofErr w:type="gramStart"/>
      <w:r>
        <w:t>It’s</w:t>
      </w:r>
      <w:proofErr w:type="gramEnd"/>
      <w:r>
        <w:t xml:space="preserve"> goal is to protect the privacy of all European Union citizens from disclosures and breaches. It applies to all companies that are based in the EU, but also any company that holds data on any EU citizen regardless of where the company resides </w:t>
      </w:r>
      <w:r w:rsidRPr="00E728E3">
        <w:t>(Data Protection and Privacy Issues - ICANN, n.d.)</w:t>
      </w:r>
      <w:r>
        <w:t xml:space="preserve">. Due to the nature of the sensitive private information that is in a WHOIS record by design, it directly conflicts with GDPR and as a result ICANN and many registrars that do business in the EU or with EU citizens made the decision to redact or remove most of the WHOIS information. While it’s still available for law enforcement agencies, it’s arguably not as useful of a tool anymore. There are many </w:t>
      </w:r>
      <w:r w:rsidR="00255B48">
        <w:t xml:space="preserve">products and services that provide historical WHOIS information to let you know who may have owned a domain or address range at a specific point in history </w:t>
      </w:r>
      <w:r w:rsidR="00255B48" w:rsidRPr="00255B48">
        <w:t xml:space="preserve">(Historical </w:t>
      </w:r>
      <w:proofErr w:type="spellStart"/>
      <w:r w:rsidR="00255B48" w:rsidRPr="00255B48">
        <w:t>Whois</w:t>
      </w:r>
      <w:proofErr w:type="spellEnd"/>
      <w:r w:rsidR="00255B48" w:rsidRPr="00255B48">
        <w:t xml:space="preserve"> Data (</w:t>
      </w:r>
      <w:proofErr w:type="spellStart"/>
      <w:r w:rsidR="00255B48" w:rsidRPr="00255B48">
        <w:t>WhoWas</w:t>
      </w:r>
      <w:proofErr w:type="spellEnd"/>
      <w:r w:rsidR="00255B48" w:rsidRPr="00255B48">
        <w:t>), n.d.)</w:t>
      </w:r>
      <w:r w:rsidR="00255B48">
        <w:t>.</w:t>
      </w:r>
    </w:p>
    <w:p w14:paraId="4C218C15" w14:textId="6D394C0F" w:rsidR="00ED4CA9" w:rsidRDefault="00255B48" w:rsidP="00CC0CBD">
      <w:pPr>
        <w:spacing w:line="480" w:lineRule="auto"/>
        <w:ind w:firstLine="720"/>
        <w:jc w:val="both"/>
      </w:pPr>
      <w:r>
        <w:t xml:space="preserve">Nmap on the other hand can be quite powerful, but you there are several things to remember when using it as well. First, there are multiple scan methods, but most are only available to privileged users because </w:t>
      </w:r>
      <w:proofErr w:type="spellStart"/>
      <w:r>
        <w:t>nmap</w:t>
      </w:r>
      <w:proofErr w:type="spellEnd"/>
      <w:r>
        <w:t xml:space="preserve"> sends and receives raw packets, it needs higher access to be able to access them. Second, just because </w:t>
      </w:r>
      <w:proofErr w:type="spellStart"/>
      <w:r>
        <w:t>nmap</w:t>
      </w:r>
      <w:proofErr w:type="spellEnd"/>
      <w:r>
        <w:t xml:space="preserve"> </w:t>
      </w:r>
      <w:r>
        <w:lastRenderedPageBreak/>
        <w:t xml:space="preserve">doesn’t say that a specific port on a specific IP isn’t listening, it isn’t always accurate. This is because </w:t>
      </w:r>
      <w:proofErr w:type="spellStart"/>
      <w:r>
        <w:t>nmap</w:t>
      </w:r>
      <w:proofErr w:type="spellEnd"/>
      <w:r>
        <w:t xml:space="preserve"> replicates ‘normal’ traffic and as such all of </w:t>
      </w:r>
      <w:proofErr w:type="spellStart"/>
      <w:proofErr w:type="gramStart"/>
      <w:r>
        <w:t>it’s</w:t>
      </w:r>
      <w:proofErr w:type="spellEnd"/>
      <w:proofErr w:type="gramEnd"/>
      <w:r>
        <w:t xml:space="preserve"> insights are limited to what traffic is returned to it. This means that firewalls, access control lists, and intrusion detection and prevention devices can see and alter the scan traffic, but some applications are programmed to specifically give false information back to </w:t>
      </w:r>
      <w:proofErr w:type="spellStart"/>
      <w:r>
        <w:t>nmap</w:t>
      </w:r>
      <w:proofErr w:type="spellEnd"/>
      <w:r>
        <w:t xml:space="preserve"> when a scan packet is detected </w:t>
      </w:r>
      <w:r w:rsidRPr="00255B48">
        <w:t>(Port Scanning Techniques | Nmap Network Scanning, n.d.)</w:t>
      </w:r>
      <w:r>
        <w:t xml:space="preserve">. </w:t>
      </w:r>
      <w:proofErr w:type="gramStart"/>
      <w:r>
        <w:t>This is why</w:t>
      </w:r>
      <w:proofErr w:type="gramEnd"/>
      <w:r>
        <w:t xml:space="preserve"> performing multiple scans can provide a clearer overall picture say if a TCP SYN scan is detected and blocked for some hosts, but UDP is successful and the reverse for other hosts.</w:t>
      </w:r>
    </w:p>
    <w:p w14:paraId="047AD6C9" w14:textId="77777777" w:rsidR="008C4DB2" w:rsidRDefault="008C4DB2">
      <w:pPr>
        <w:rPr>
          <w:b/>
          <w:kern w:val="28"/>
        </w:rPr>
      </w:pPr>
      <w:r>
        <w:br w:type="page"/>
      </w:r>
    </w:p>
    <w:p w14:paraId="7D199B4B" w14:textId="4A27DD26" w:rsidR="003060F0" w:rsidRDefault="00F12496" w:rsidP="0009082D">
      <w:pPr>
        <w:pStyle w:val="Heading1"/>
        <w:numPr>
          <w:ilvl w:val="0"/>
          <w:numId w:val="20"/>
        </w:numPr>
      </w:pPr>
      <w:bookmarkStart w:id="6" w:name="_Toc87732062"/>
      <w:r w:rsidRPr="00000726">
        <w:lastRenderedPageBreak/>
        <w:t>Solution</w:t>
      </w:r>
      <w:bookmarkEnd w:id="6"/>
    </w:p>
    <w:p w14:paraId="765BE4D3" w14:textId="3F23FA9B" w:rsidR="00255B48" w:rsidRPr="00983436" w:rsidRDefault="00983436" w:rsidP="00983436">
      <w:pPr>
        <w:spacing w:line="480" w:lineRule="auto"/>
        <w:ind w:firstLine="720"/>
        <w:jc w:val="both"/>
      </w:pPr>
      <w:r w:rsidRPr="00983436">
        <w:t xml:space="preserve">We start off this lab by </w:t>
      </w:r>
      <w:proofErr w:type="gramStart"/>
      <w:r w:rsidRPr="00983436">
        <w:t>taking a look</w:t>
      </w:r>
      <w:proofErr w:type="gramEnd"/>
      <w:r w:rsidRPr="00983436">
        <w:t xml:space="preserve"> at the Internet Corporation for Assigned Names and Numbers (ICANN) website. They have a WHOIS lookup tool right on their website at </w:t>
      </w:r>
      <w:r w:rsidRPr="00983436">
        <w:t>https://lookup.icann.org/</w:t>
      </w:r>
      <w:r w:rsidRPr="00983436">
        <w:t xml:space="preserve">, they are the authoritative source because it is their responsibility to handle all IP address allocation, </w:t>
      </w:r>
      <w:r w:rsidRPr="00983436">
        <w:t>protocol identifier assignment, generic (gTLD) and country code (ccTLD) Top-Level Domain name system management, and root server system management functions</w:t>
      </w:r>
      <w:r w:rsidRPr="00983436">
        <w:t xml:space="preserve"> </w:t>
      </w:r>
      <w:r w:rsidRPr="00983436">
        <w:t>(ICANN | Archives | ICANN - English, n.d.)</w:t>
      </w:r>
      <w:r w:rsidRPr="00983436">
        <w:t>.</w:t>
      </w:r>
    </w:p>
    <w:p w14:paraId="08575235" w14:textId="21F1C62B" w:rsidR="00983436" w:rsidRPr="00983436" w:rsidRDefault="00983436" w:rsidP="00983436">
      <w:pPr>
        <w:spacing w:line="480" w:lineRule="auto"/>
        <w:ind w:firstLine="720"/>
        <w:jc w:val="both"/>
      </w:pPr>
      <w:r w:rsidRPr="00983436">
        <w:t>We can use their service to do a WHOIS lookup for the domain ‘zero.com’ and see that it was created in June of 1992, and is owned by Google, however, a lot of the contact information has been redacted to conform with GDPR.</w:t>
      </w:r>
    </w:p>
    <w:p w14:paraId="326B4FC1" w14:textId="77777777" w:rsidR="00983436" w:rsidRDefault="00983436" w:rsidP="00983436">
      <w:pPr>
        <w:keepNext/>
        <w:jc w:val="center"/>
      </w:pPr>
      <w:r>
        <w:rPr>
          <w:noProof/>
        </w:rPr>
        <w:drawing>
          <wp:inline distT="0" distB="0" distL="0" distR="0" wp14:anchorId="2084FA7F" wp14:editId="21BDC05B">
            <wp:extent cx="2983043" cy="2312134"/>
            <wp:effectExtent l="0" t="0" r="190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2"/>
                    <a:stretch>
                      <a:fillRect/>
                    </a:stretch>
                  </pic:blipFill>
                  <pic:spPr>
                    <a:xfrm>
                      <a:off x="0" y="0"/>
                      <a:ext cx="3017162" cy="2338579"/>
                    </a:xfrm>
                    <a:prstGeom prst="rect">
                      <a:avLst/>
                    </a:prstGeom>
                  </pic:spPr>
                </pic:pic>
              </a:graphicData>
            </a:graphic>
          </wp:inline>
        </w:drawing>
      </w:r>
    </w:p>
    <w:p w14:paraId="7B70ABF4" w14:textId="61E986A4" w:rsidR="00255B48" w:rsidRPr="00983436" w:rsidRDefault="00983436" w:rsidP="00983436">
      <w:pPr>
        <w:pStyle w:val="Caption"/>
        <w:jc w:val="center"/>
        <w:rPr>
          <w:sz w:val="20"/>
          <w:szCs w:val="20"/>
        </w:rPr>
      </w:pPr>
      <w:r w:rsidRPr="00983436">
        <w:rPr>
          <w:sz w:val="20"/>
          <w:szCs w:val="20"/>
        </w:rPr>
        <w:t xml:space="preserve">Figure </w:t>
      </w:r>
      <w:r w:rsidRPr="00983436">
        <w:rPr>
          <w:sz w:val="20"/>
          <w:szCs w:val="20"/>
        </w:rPr>
        <w:fldChar w:fldCharType="begin"/>
      </w:r>
      <w:r w:rsidRPr="00983436">
        <w:rPr>
          <w:sz w:val="20"/>
          <w:szCs w:val="20"/>
        </w:rPr>
        <w:instrText xml:space="preserve"> SEQ Figure \* ARABIC </w:instrText>
      </w:r>
      <w:r w:rsidRPr="00983436">
        <w:rPr>
          <w:sz w:val="20"/>
          <w:szCs w:val="20"/>
        </w:rPr>
        <w:fldChar w:fldCharType="separate"/>
      </w:r>
      <w:r w:rsidR="0062714B">
        <w:rPr>
          <w:noProof/>
          <w:sz w:val="20"/>
          <w:szCs w:val="20"/>
        </w:rPr>
        <w:t>1</w:t>
      </w:r>
      <w:r w:rsidRPr="00983436">
        <w:rPr>
          <w:sz w:val="20"/>
          <w:szCs w:val="20"/>
        </w:rPr>
        <w:fldChar w:fldCharType="end"/>
      </w:r>
      <w:r w:rsidRPr="00983436">
        <w:rPr>
          <w:sz w:val="20"/>
          <w:szCs w:val="20"/>
        </w:rPr>
        <w:t xml:space="preserve"> - WHOIS lookup of zero.com</w:t>
      </w:r>
    </w:p>
    <w:p w14:paraId="60E88B30" w14:textId="77777777" w:rsidR="00983436" w:rsidRPr="00983436" w:rsidRDefault="00983436" w:rsidP="00983436">
      <w:pPr>
        <w:keepNext/>
        <w:jc w:val="center"/>
        <w:rPr>
          <w:sz w:val="20"/>
          <w:szCs w:val="20"/>
        </w:rPr>
      </w:pPr>
      <w:r w:rsidRPr="00983436">
        <w:rPr>
          <w:noProof/>
          <w:sz w:val="20"/>
          <w:szCs w:val="20"/>
        </w:rPr>
        <w:drawing>
          <wp:inline distT="0" distB="0" distL="0" distR="0" wp14:anchorId="52692DF9" wp14:editId="65722477">
            <wp:extent cx="1448088" cy="2031167"/>
            <wp:effectExtent l="0" t="0" r="0" b="127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3"/>
                    <a:stretch>
                      <a:fillRect/>
                    </a:stretch>
                  </pic:blipFill>
                  <pic:spPr>
                    <a:xfrm>
                      <a:off x="0" y="0"/>
                      <a:ext cx="1468553" cy="2059872"/>
                    </a:xfrm>
                    <a:prstGeom prst="rect">
                      <a:avLst/>
                    </a:prstGeom>
                  </pic:spPr>
                </pic:pic>
              </a:graphicData>
            </a:graphic>
          </wp:inline>
        </w:drawing>
      </w:r>
    </w:p>
    <w:p w14:paraId="67F1A863" w14:textId="3B14093E" w:rsidR="00983436" w:rsidRPr="00983436" w:rsidRDefault="00983436" w:rsidP="00983436">
      <w:pPr>
        <w:pStyle w:val="Caption"/>
        <w:jc w:val="center"/>
        <w:rPr>
          <w:sz w:val="20"/>
          <w:szCs w:val="20"/>
        </w:rPr>
      </w:pPr>
      <w:r w:rsidRPr="00983436">
        <w:rPr>
          <w:sz w:val="20"/>
          <w:szCs w:val="20"/>
        </w:rPr>
        <w:t xml:space="preserve">Figure </w:t>
      </w:r>
      <w:r w:rsidRPr="00983436">
        <w:rPr>
          <w:sz w:val="20"/>
          <w:szCs w:val="20"/>
        </w:rPr>
        <w:fldChar w:fldCharType="begin"/>
      </w:r>
      <w:r w:rsidRPr="00983436">
        <w:rPr>
          <w:sz w:val="20"/>
          <w:szCs w:val="20"/>
        </w:rPr>
        <w:instrText xml:space="preserve"> SEQ Figure \* ARABIC </w:instrText>
      </w:r>
      <w:r w:rsidRPr="00983436">
        <w:rPr>
          <w:sz w:val="20"/>
          <w:szCs w:val="20"/>
        </w:rPr>
        <w:fldChar w:fldCharType="separate"/>
      </w:r>
      <w:r w:rsidR="0062714B">
        <w:rPr>
          <w:noProof/>
          <w:sz w:val="20"/>
          <w:szCs w:val="20"/>
        </w:rPr>
        <w:t>2</w:t>
      </w:r>
      <w:r w:rsidRPr="00983436">
        <w:rPr>
          <w:sz w:val="20"/>
          <w:szCs w:val="20"/>
        </w:rPr>
        <w:fldChar w:fldCharType="end"/>
      </w:r>
      <w:r w:rsidRPr="00983436">
        <w:rPr>
          <w:sz w:val="20"/>
          <w:szCs w:val="20"/>
        </w:rPr>
        <w:t xml:space="preserve"> - Contact information for zero.com</w:t>
      </w:r>
    </w:p>
    <w:p w14:paraId="73E1277B" w14:textId="0C59F2BA" w:rsidR="00983436" w:rsidRDefault="00983436" w:rsidP="007A7DCE">
      <w:pPr>
        <w:spacing w:line="480" w:lineRule="auto"/>
        <w:jc w:val="both"/>
      </w:pPr>
      <w:r>
        <w:lastRenderedPageBreak/>
        <w:tab/>
      </w:r>
      <w:r w:rsidR="007A7DCE">
        <w:t xml:space="preserve">Some services allow you to perform a reverse WHOIS lookup, basically the service keeps their own copy of scraped WHOIS data that they make fully searchable. Viewdns.info is a site that does this and allows you to search by Registrant. For example, if we search for all domains owned by Kevin O’Leary, we see there is a large list. Due to the sensitive nature of what is included in the WHOIS registrant and contact sections, GDPR has redacted much of the personally identifiable information, but domain privacy companies like </w:t>
      </w:r>
      <w:proofErr w:type="spellStart"/>
      <w:r w:rsidR="007A7DCE">
        <w:t>WhoisGuard</w:t>
      </w:r>
      <w:proofErr w:type="spellEnd"/>
      <w:r w:rsidR="007A7DCE">
        <w:t xml:space="preserve"> have existed for many years. Their goal was to provide protection for individuals who didn’t want </w:t>
      </w:r>
      <w:proofErr w:type="gramStart"/>
      <w:r w:rsidR="007A7DCE">
        <w:t>all of</w:t>
      </w:r>
      <w:proofErr w:type="gramEnd"/>
      <w:r w:rsidR="007A7DCE">
        <w:t xml:space="preserve"> their contact information available to the general public, however it’s been abused by many malicious people and services to hide their information so that sites and services can’t be tracked to them. </w:t>
      </w:r>
    </w:p>
    <w:p w14:paraId="487203A7" w14:textId="77777777" w:rsidR="007A7DCE" w:rsidRDefault="007A7DCE" w:rsidP="007A7DCE">
      <w:pPr>
        <w:keepNext/>
        <w:jc w:val="center"/>
      </w:pPr>
      <w:r>
        <w:rPr>
          <w:noProof/>
        </w:rPr>
        <w:drawing>
          <wp:inline distT="0" distB="0" distL="0" distR="0" wp14:anchorId="049F7365" wp14:editId="0C83F620">
            <wp:extent cx="3252866" cy="2296282"/>
            <wp:effectExtent l="0" t="0" r="0" b="254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14"/>
                    <a:stretch>
                      <a:fillRect/>
                    </a:stretch>
                  </pic:blipFill>
                  <pic:spPr>
                    <a:xfrm>
                      <a:off x="0" y="0"/>
                      <a:ext cx="3276055" cy="2312652"/>
                    </a:xfrm>
                    <a:prstGeom prst="rect">
                      <a:avLst/>
                    </a:prstGeom>
                  </pic:spPr>
                </pic:pic>
              </a:graphicData>
            </a:graphic>
          </wp:inline>
        </w:drawing>
      </w:r>
    </w:p>
    <w:p w14:paraId="6B898D5A" w14:textId="337546B2" w:rsidR="00983436" w:rsidRPr="007A7DCE" w:rsidRDefault="007A7DCE" w:rsidP="007A7DCE">
      <w:pPr>
        <w:pStyle w:val="Caption"/>
        <w:jc w:val="center"/>
        <w:rPr>
          <w:sz w:val="20"/>
          <w:szCs w:val="20"/>
        </w:rPr>
      </w:pPr>
      <w:r w:rsidRPr="007A7DCE">
        <w:rPr>
          <w:sz w:val="20"/>
          <w:szCs w:val="20"/>
        </w:rPr>
        <w:t xml:space="preserve">Figure </w:t>
      </w:r>
      <w:r w:rsidRPr="007A7DCE">
        <w:rPr>
          <w:sz w:val="20"/>
          <w:szCs w:val="20"/>
        </w:rPr>
        <w:fldChar w:fldCharType="begin"/>
      </w:r>
      <w:r w:rsidRPr="007A7DCE">
        <w:rPr>
          <w:sz w:val="20"/>
          <w:szCs w:val="20"/>
        </w:rPr>
        <w:instrText xml:space="preserve"> SEQ Figure \* ARABIC </w:instrText>
      </w:r>
      <w:r w:rsidRPr="007A7DCE">
        <w:rPr>
          <w:sz w:val="20"/>
          <w:szCs w:val="20"/>
        </w:rPr>
        <w:fldChar w:fldCharType="separate"/>
      </w:r>
      <w:r w:rsidR="0062714B">
        <w:rPr>
          <w:noProof/>
          <w:sz w:val="20"/>
          <w:szCs w:val="20"/>
        </w:rPr>
        <w:t>3</w:t>
      </w:r>
      <w:r w:rsidRPr="007A7DCE">
        <w:rPr>
          <w:sz w:val="20"/>
          <w:szCs w:val="20"/>
        </w:rPr>
        <w:fldChar w:fldCharType="end"/>
      </w:r>
      <w:r w:rsidRPr="007A7DCE">
        <w:rPr>
          <w:sz w:val="20"/>
          <w:szCs w:val="20"/>
        </w:rPr>
        <w:t xml:space="preserve"> - Reverse WHOIS information for Kevin O'Leary</w:t>
      </w:r>
    </w:p>
    <w:p w14:paraId="4D93CC02" w14:textId="79AB8BEC" w:rsidR="00983436" w:rsidRDefault="007A7DCE" w:rsidP="00E06BA0">
      <w:pPr>
        <w:spacing w:line="480" w:lineRule="auto"/>
        <w:jc w:val="both"/>
      </w:pPr>
      <w:r>
        <w:tab/>
      </w:r>
      <w:r w:rsidRPr="00E06BA0">
        <w:t xml:space="preserve">Next in the lab, we use a few different </w:t>
      </w:r>
      <w:r w:rsidR="00230185" w:rsidRPr="00E06BA0">
        <w:t xml:space="preserve">applications to translate domains into IP </w:t>
      </w:r>
      <w:proofErr w:type="gramStart"/>
      <w:r w:rsidR="00230185" w:rsidRPr="00E06BA0">
        <w:t>addresses, and</w:t>
      </w:r>
      <w:proofErr w:type="gramEnd"/>
      <w:r w:rsidR="00230185" w:rsidRPr="00E06BA0">
        <w:t xml:space="preserve"> do reverse lookups on IP addresses to see what domain they resolve to. First, we </w:t>
      </w:r>
      <w:proofErr w:type="gramStart"/>
      <w:r w:rsidR="00230185" w:rsidRPr="00E06BA0">
        <w:t>take a look</w:t>
      </w:r>
      <w:proofErr w:type="gramEnd"/>
      <w:r w:rsidR="00230185" w:rsidRPr="00E06BA0">
        <w:t xml:space="preserve"> at ‘</w:t>
      </w:r>
      <w:proofErr w:type="spellStart"/>
      <w:r w:rsidR="00230185" w:rsidRPr="00E06BA0">
        <w:t>nslookup</w:t>
      </w:r>
      <w:proofErr w:type="spellEnd"/>
      <w:r w:rsidR="00230185" w:rsidRPr="00E06BA0">
        <w:t xml:space="preserve">’ which has been deprecated </w:t>
      </w:r>
      <w:r w:rsidR="00095FB2" w:rsidRPr="00E06BA0">
        <w:t xml:space="preserve">but, for the time being, is still included in most *nix distributions. </w:t>
      </w:r>
      <w:proofErr w:type="spellStart"/>
      <w:r w:rsidR="00095FB2" w:rsidRPr="00E06BA0">
        <w:t>Nslookup</w:t>
      </w:r>
      <w:proofErr w:type="spellEnd"/>
      <w:r w:rsidR="00095FB2" w:rsidRPr="00E06BA0">
        <w:t xml:space="preserve"> allows you to search various DNS record types, by default it will return an A record followed by an AAAA record. We then perform a ‘</w:t>
      </w:r>
      <w:proofErr w:type="spellStart"/>
      <w:r w:rsidR="00095FB2" w:rsidRPr="00E06BA0">
        <w:t>nslookup</w:t>
      </w:r>
      <w:proofErr w:type="spellEnd"/>
      <w:r w:rsidR="00095FB2" w:rsidRPr="00E06BA0">
        <w:t xml:space="preserve">’ query on the psu.edu domain and see that it resolves to three IP addresses. This is because it’s not just one sever that hosts the psu.edu website, there are several servers for redundancy and load sharing purposes. We can then do the same query with ‘dig’ which is a newer DNS querying tool that was meant to replace </w:t>
      </w:r>
      <w:proofErr w:type="spellStart"/>
      <w:r w:rsidR="00095FB2" w:rsidRPr="00E06BA0">
        <w:t>nslookup</w:t>
      </w:r>
      <w:proofErr w:type="spellEnd"/>
      <w:r w:rsidR="00095FB2" w:rsidRPr="00E06BA0">
        <w:t xml:space="preserve">. Dig returns the same three IP </w:t>
      </w:r>
      <w:proofErr w:type="gramStart"/>
      <w:r w:rsidR="00095FB2" w:rsidRPr="00E06BA0">
        <w:t>addresses, but</w:t>
      </w:r>
      <w:proofErr w:type="gramEnd"/>
      <w:r w:rsidR="00095FB2" w:rsidRPr="00E06BA0">
        <w:t xml:space="preserve"> gives much more information with the basic default query. Dig also </w:t>
      </w:r>
      <w:r w:rsidR="00095FB2" w:rsidRPr="00E06BA0">
        <w:lastRenderedPageBreak/>
        <w:t xml:space="preserve">has a ‘-x’ flag that allows you to do a reverse IP address lookup, where you query an IP </w:t>
      </w:r>
      <w:proofErr w:type="gramStart"/>
      <w:r w:rsidR="00095FB2" w:rsidRPr="00E06BA0">
        <w:t>address</w:t>
      </w:r>
      <w:proofErr w:type="gramEnd"/>
      <w:r w:rsidR="00095FB2" w:rsidRPr="00E06BA0">
        <w:t xml:space="preserve"> and it will attempt to tell you what hostname resolve to it.</w:t>
      </w:r>
      <w:r w:rsidR="00E06BA0" w:rsidRPr="00E06BA0">
        <w:t xml:space="preserve"> When we run `dig -x 8.8.8.8` we see that the domain </w:t>
      </w:r>
      <w:proofErr w:type="spellStart"/>
      <w:proofErr w:type="gramStart"/>
      <w:r w:rsidR="00E06BA0" w:rsidRPr="00E06BA0">
        <w:t>dns.google</w:t>
      </w:r>
      <w:proofErr w:type="spellEnd"/>
      <w:proofErr w:type="gramEnd"/>
      <w:r w:rsidR="00E06BA0" w:rsidRPr="00E06BA0">
        <w:t xml:space="preserve"> resolves to it.</w:t>
      </w:r>
    </w:p>
    <w:p w14:paraId="6B74AD41" w14:textId="77777777" w:rsidR="00E06BA0" w:rsidRPr="00E06BA0" w:rsidRDefault="00095FB2" w:rsidP="00E06BA0">
      <w:pPr>
        <w:keepNext/>
        <w:jc w:val="center"/>
        <w:rPr>
          <w:sz w:val="20"/>
          <w:szCs w:val="20"/>
        </w:rPr>
      </w:pPr>
      <w:r w:rsidRPr="00E06BA0">
        <w:rPr>
          <w:noProof/>
          <w:sz w:val="20"/>
          <w:szCs w:val="20"/>
        </w:rPr>
        <w:drawing>
          <wp:inline distT="0" distB="0" distL="0" distR="0" wp14:anchorId="10AB20C1" wp14:editId="1D721A62">
            <wp:extent cx="3597639" cy="1205875"/>
            <wp:effectExtent l="0" t="0" r="0" b="63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5"/>
                    <a:stretch>
                      <a:fillRect/>
                    </a:stretch>
                  </pic:blipFill>
                  <pic:spPr>
                    <a:xfrm>
                      <a:off x="0" y="0"/>
                      <a:ext cx="3615691" cy="1211926"/>
                    </a:xfrm>
                    <a:prstGeom prst="rect">
                      <a:avLst/>
                    </a:prstGeom>
                  </pic:spPr>
                </pic:pic>
              </a:graphicData>
            </a:graphic>
          </wp:inline>
        </w:drawing>
      </w:r>
    </w:p>
    <w:p w14:paraId="025486BF" w14:textId="7DCB1157" w:rsidR="00255B48" w:rsidRPr="00E06BA0" w:rsidRDefault="00E06BA0" w:rsidP="00E06BA0">
      <w:pPr>
        <w:pStyle w:val="Caption"/>
        <w:jc w:val="center"/>
        <w:rPr>
          <w:sz w:val="20"/>
          <w:szCs w:val="20"/>
        </w:rPr>
      </w:pPr>
      <w:r w:rsidRPr="00E06BA0">
        <w:rPr>
          <w:sz w:val="20"/>
          <w:szCs w:val="20"/>
        </w:rPr>
        <w:t xml:space="preserve">Figure </w:t>
      </w:r>
      <w:r w:rsidRPr="00E06BA0">
        <w:rPr>
          <w:sz w:val="20"/>
          <w:szCs w:val="20"/>
        </w:rPr>
        <w:fldChar w:fldCharType="begin"/>
      </w:r>
      <w:r w:rsidRPr="00E06BA0">
        <w:rPr>
          <w:sz w:val="20"/>
          <w:szCs w:val="20"/>
        </w:rPr>
        <w:instrText xml:space="preserve"> SEQ Figure \* ARABIC </w:instrText>
      </w:r>
      <w:r w:rsidRPr="00E06BA0">
        <w:rPr>
          <w:sz w:val="20"/>
          <w:szCs w:val="20"/>
        </w:rPr>
        <w:fldChar w:fldCharType="separate"/>
      </w:r>
      <w:r w:rsidR="0062714B">
        <w:rPr>
          <w:noProof/>
          <w:sz w:val="20"/>
          <w:szCs w:val="20"/>
        </w:rPr>
        <w:t>4</w:t>
      </w:r>
      <w:r w:rsidRPr="00E06BA0">
        <w:rPr>
          <w:sz w:val="20"/>
          <w:szCs w:val="20"/>
        </w:rPr>
        <w:fldChar w:fldCharType="end"/>
      </w:r>
      <w:r w:rsidRPr="00E06BA0">
        <w:rPr>
          <w:sz w:val="20"/>
          <w:szCs w:val="20"/>
        </w:rPr>
        <w:t xml:space="preserve"> - </w:t>
      </w:r>
      <w:proofErr w:type="spellStart"/>
      <w:r w:rsidRPr="00E06BA0">
        <w:rPr>
          <w:sz w:val="20"/>
          <w:szCs w:val="20"/>
        </w:rPr>
        <w:t>nslookup</w:t>
      </w:r>
      <w:proofErr w:type="spellEnd"/>
      <w:r w:rsidRPr="00E06BA0">
        <w:rPr>
          <w:sz w:val="20"/>
          <w:szCs w:val="20"/>
        </w:rPr>
        <w:t xml:space="preserve"> default query type</w:t>
      </w:r>
    </w:p>
    <w:p w14:paraId="252016AA" w14:textId="77777777" w:rsidR="00E06BA0" w:rsidRPr="00E06BA0" w:rsidRDefault="00095FB2" w:rsidP="00E06BA0">
      <w:pPr>
        <w:keepNext/>
        <w:jc w:val="center"/>
        <w:rPr>
          <w:sz w:val="20"/>
          <w:szCs w:val="20"/>
        </w:rPr>
      </w:pPr>
      <w:r w:rsidRPr="00E06BA0">
        <w:rPr>
          <w:noProof/>
          <w:sz w:val="20"/>
          <w:szCs w:val="20"/>
        </w:rPr>
        <w:drawing>
          <wp:inline distT="0" distB="0" distL="0" distR="0" wp14:anchorId="10D381C7" wp14:editId="043279DF">
            <wp:extent cx="2218544" cy="1601864"/>
            <wp:effectExtent l="0" t="0" r="444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6"/>
                    <a:stretch>
                      <a:fillRect/>
                    </a:stretch>
                  </pic:blipFill>
                  <pic:spPr>
                    <a:xfrm>
                      <a:off x="0" y="0"/>
                      <a:ext cx="2233043" cy="1612333"/>
                    </a:xfrm>
                    <a:prstGeom prst="rect">
                      <a:avLst/>
                    </a:prstGeom>
                  </pic:spPr>
                </pic:pic>
              </a:graphicData>
            </a:graphic>
          </wp:inline>
        </w:drawing>
      </w:r>
    </w:p>
    <w:p w14:paraId="289E527C" w14:textId="2B253248" w:rsidR="00255B48" w:rsidRPr="00E06BA0" w:rsidRDefault="00E06BA0" w:rsidP="00E06BA0">
      <w:pPr>
        <w:pStyle w:val="Caption"/>
        <w:jc w:val="center"/>
        <w:rPr>
          <w:sz w:val="20"/>
          <w:szCs w:val="20"/>
        </w:rPr>
      </w:pPr>
      <w:r w:rsidRPr="00E06BA0">
        <w:rPr>
          <w:sz w:val="20"/>
          <w:szCs w:val="20"/>
        </w:rPr>
        <w:t xml:space="preserve">Figure </w:t>
      </w:r>
      <w:r w:rsidRPr="00E06BA0">
        <w:rPr>
          <w:sz w:val="20"/>
          <w:szCs w:val="20"/>
        </w:rPr>
        <w:fldChar w:fldCharType="begin"/>
      </w:r>
      <w:r w:rsidRPr="00E06BA0">
        <w:rPr>
          <w:sz w:val="20"/>
          <w:szCs w:val="20"/>
        </w:rPr>
        <w:instrText xml:space="preserve"> SEQ Figure \* ARABIC </w:instrText>
      </w:r>
      <w:r w:rsidRPr="00E06BA0">
        <w:rPr>
          <w:sz w:val="20"/>
          <w:szCs w:val="20"/>
        </w:rPr>
        <w:fldChar w:fldCharType="separate"/>
      </w:r>
      <w:r w:rsidR="0062714B">
        <w:rPr>
          <w:noProof/>
          <w:sz w:val="20"/>
          <w:szCs w:val="20"/>
        </w:rPr>
        <w:t>5</w:t>
      </w:r>
      <w:r w:rsidRPr="00E06BA0">
        <w:rPr>
          <w:sz w:val="20"/>
          <w:szCs w:val="20"/>
        </w:rPr>
        <w:fldChar w:fldCharType="end"/>
      </w:r>
      <w:r w:rsidRPr="00E06BA0">
        <w:rPr>
          <w:sz w:val="20"/>
          <w:szCs w:val="20"/>
        </w:rPr>
        <w:t xml:space="preserve"> - </w:t>
      </w:r>
      <w:proofErr w:type="spellStart"/>
      <w:r w:rsidRPr="00E06BA0">
        <w:rPr>
          <w:sz w:val="20"/>
          <w:szCs w:val="20"/>
        </w:rPr>
        <w:t>nslookup</w:t>
      </w:r>
      <w:proofErr w:type="spellEnd"/>
      <w:r w:rsidRPr="00E06BA0">
        <w:rPr>
          <w:sz w:val="20"/>
          <w:szCs w:val="20"/>
        </w:rPr>
        <w:t xml:space="preserve"> of psu.edu</w:t>
      </w:r>
    </w:p>
    <w:p w14:paraId="7976BFE9" w14:textId="77777777" w:rsidR="00E06BA0" w:rsidRPr="00E06BA0" w:rsidRDefault="00095FB2" w:rsidP="00E06BA0">
      <w:pPr>
        <w:keepNext/>
        <w:jc w:val="center"/>
        <w:rPr>
          <w:sz w:val="20"/>
          <w:szCs w:val="20"/>
        </w:rPr>
      </w:pPr>
      <w:r w:rsidRPr="00E06BA0">
        <w:rPr>
          <w:noProof/>
          <w:sz w:val="20"/>
          <w:szCs w:val="20"/>
        </w:rPr>
        <w:drawing>
          <wp:inline distT="0" distB="0" distL="0" distR="0" wp14:anchorId="228E5DB0" wp14:editId="37437AFB">
            <wp:extent cx="3192905" cy="2316926"/>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7"/>
                    <a:stretch>
                      <a:fillRect/>
                    </a:stretch>
                  </pic:blipFill>
                  <pic:spPr>
                    <a:xfrm>
                      <a:off x="0" y="0"/>
                      <a:ext cx="3205930" cy="2326378"/>
                    </a:xfrm>
                    <a:prstGeom prst="rect">
                      <a:avLst/>
                    </a:prstGeom>
                  </pic:spPr>
                </pic:pic>
              </a:graphicData>
            </a:graphic>
          </wp:inline>
        </w:drawing>
      </w:r>
    </w:p>
    <w:p w14:paraId="6699D6D1" w14:textId="38AABF39" w:rsidR="00255B48" w:rsidRPr="00E06BA0" w:rsidRDefault="00E06BA0" w:rsidP="00E06BA0">
      <w:pPr>
        <w:pStyle w:val="Caption"/>
        <w:jc w:val="center"/>
        <w:rPr>
          <w:sz w:val="20"/>
          <w:szCs w:val="20"/>
        </w:rPr>
      </w:pPr>
      <w:r w:rsidRPr="00E06BA0">
        <w:rPr>
          <w:sz w:val="20"/>
          <w:szCs w:val="20"/>
        </w:rPr>
        <w:t xml:space="preserve">Figure </w:t>
      </w:r>
      <w:r w:rsidRPr="00E06BA0">
        <w:rPr>
          <w:sz w:val="20"/>
          <w:szCs w:val="20"/>
        </w:rPr>
        <w:fldChar w:fldCharType="begin"/>
      </w:r>
      <w:r w:rsidRPr="00E06BA0">
        <w:rPr>
          <w:sz w:val="20"/>
          <w:szCs w:val="20"/>
        </w:rPr>
        <w:instrText xml:space="preserve"> SEQ Figure \* ARABIC </w:instrText>
      </w:r>
      <w:r w:rsidRPr="00E06BA0">
        <w:rPr>
          <w:sz w:val="20"/>
          <w:szCs w:val="20"/>
        </w:rPr>
        <w:fldChar w:fldCharType="separate"/>
      </w:r>
      <w:r w:rsidR="0062714B">
        <w:rPr>
          <w:noProof/>
          <w:sz w:val="20"/>
          <w:szCs w:val="20"/>
        </w:rPr>
        <w:t>6</w:t>
      </w:r>
      <w:r w:rsidRPr="00E06BA0">
        <w:rPr>
          <w:sz w:val="20"/>
          <w:szCs w:val="20"/>
        </w:rPr>
        <w:fldChar w:fldCharType="end"/>
      </w:r>
      <w:r w:rsidRPr="00E06BA0">
        <w:rPr>
          <w:sz w:val="20"/>
          <w:szCs w:val="20"/>
        </w:rPr>
        <w:t xml:space="preserve"> - dig query of psu.edu</w:t>
      </w:r>
    </w:p>
    <w:p w14:paraId="26928C83" w14:textId="77777777" w:rsidR="00E06BA0" w:rsidRPr="00E06BA0" w:rsidRDefault="00095FB2" w:rsidP="00E06BA0">
      <w:pPr>
        <w:keepNext/>
        <w:jc w:val="center"/>
        <w:rPr>
          <w:sz w:val="20"/>
          <w:szCs w:val="20"/>
        </w:rPr>
      </w:pPr>
      <w:r w:rsidRPr="00E06BA0">
        <w:rPr>
          <w:noProof/>
          <w:sz w:val="20"/>
          <w:szCs w:val="20"/>
        </w:rPr>
        <w:lastRenderedPageBreak/>
        <w:drawing>
          <wp:inline distT="0" distB="0" distL="0" distR="0" wp14:anchorId="7BB1845A" wp14:editId="0F6B1144">
            <wp:extent cx="3262091" cy="969264"/>
            <wp:effectExtent l="0" t="0" r="1905"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18"/>
                    <a:stretch>
                      <a:fillRect/>
                    </a:stretch>
                  </pic:blipFill>
                  <pic:spPr>
                    <a:xfrm>
                      <a:off x="0" y="0"/>
                      <a:ext cx="3262091" cy="969264"/>
                    </a:xfrm>
                    <a:prstGeom prst="rect">
                      <a:avLst/>
                    </a:prstGeom>
                  </pic:spPr>
                </pic:pic>
              </a:graphicData>
            </a:graphic>
          </wp:inline>
        </w:drawing>
      </w:r>
    </w:p>
    <w:p w14:paraId="6C687D28" w14:textId="3C0BF0C1" w:rsidR="00095FB2" w:rsidRPr="00E06BA0" w:rsidRDefault="00E06BA0" w:rsidP="00E06BA0">
      <w:pPr>
        <w:pStyle w:val="Caption"/>
        <w:jc w:val="center"/>
        <w:rPr>
          <w:sz w:val="20"/>
          <w:szCs w:val="20"/>
        </w:rPr>
      </w:pPr>
      <w:r w:rsidRPr="00E06BA0">
        <w:rPr>
          <w:sz w:val="20"/>
          <w:szCs w:val="20"/>
        </w:rPr>
        <w:t xml:space="preserve">Figure </w:t>
      </w:r>
      <w:r w:rsidRPr="00E06BA0">
        <w:rPr>
          <w:sz w:val="20"/>
          <w:szCs w:val="20"/>
        </w:rPr>
        <w:fldChar w:fldCharType="begin"/>
      </w:r>
      <w:r w:rsidRPr="00E06BA0">
        <w:rPr>
          <w:sz w:val="20"/>
          <w:szCs w:val="20"/>
        </w:rPr>
        <w:instrText xml:space="preserve"> SEQ Figure \* ARABIC </w:instrText>
      </w:r>
      <w:r w:rsidRPr="00E06BA0">
        <w:rPr>
          <w:sz w:val="20"/>
          <w:szCs w:val="20"/>
        </w:rPr>
        <w:fldChar w:fldCharType="separate"/>
      </w:r>
      <w:r w:rsidR="0062714B">
        <w:rPr>
          <w:noProof/>
          <w:sz w:val="20"/>
          <w:szCs w:val="20"/>
        </w:rPr>
        <w:t>7</w:t>
      </w:r>
      <w:r w:rsidRPr="00E06BA0">
        <w:rPr>
          <w:sz w:val="20"/>
          <w:szCs w:val="20"/>
        </w:rPr>
        <w:fldChar w:fldCharType="end"/>
      </w:r>
      <w:r w:rsidRPr="00E06BA0">
        <w:rPr>
          <w:sz w:val="20"/>
          <w:szCs w:val="20"/>
        </w:rPr>
        <w:t xml:space="preserve"> - dig -x manual entry</w:t>
      </w:r>
    </w:p>
    <w:p w14:paraId="11C95DE4" w14:textId="77777777" w:rsidR="00E06BA0" w:rsidRPr="00E06BA0" w:rsidRDefault="00095FB2" w:rsidP="00E06BA0">
      <w:pPr>
        <w:keepNext/>
        <w:jc w:val="center"/>
        <w:rPr>
          <w:sz w:val="20"/>
          <w:szCs w:val="20"/>
        </w:rPr>
      </w:pPr>
      <w:r w:rsidRPr="00E06BA0">
        <w:rPr>
          <w:noProof/>
          <w:sz w:val="20"/>
          <w:szCs w:val="20"/>
        </w:rPr>
        <w:drawing>
          <wp:inline distT="0" distB="0" distL="0" distR="0" wp14:anchorId="29C8E796" wp14:editId="4BB7126F">
            <wp:extent cx="3717561" cy="2378206"/>
            <wp:effectExtent l="0" t="0" r="381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9"/>
                    <a:stretch>
                      <a:fillRect/>
                    </a:stretch>
                  </pic:blipFill>
                  <pic:spPr>
                    <a:xfrm>
                      <a:off x="0" y="0"/>
                      <a:ext cx="3724918" cy="2382912"/>
                    </a:xfrm>
                    <a:prstGeom prst="rect">
                      <a:avLst/>
                    </a:prstGeom>
                  </pic:spPr>
                </pic:pic>
              </a:graphicData>
            </a:graphic>
          </wp:inline>
        </w:drawing>
      </w:r>
    </w:p>
    <w:p w14:paraId="0B04AC3C" w14:textId="7FD98A94" w:rsidR="00095FB2" w:rsidRPr="00E06BA0" w:rsidRDefault="00E06BA0" w:rsidP="00E06BA0">
      <w:pPr>
        <w:pStyle w:val="Caption"/>
        <w:jc w:val="center"/>
        <w:rPr>
          <w:sz w:val="20"/>
          <w:szCs w:val="20"/>
        </w:rPr>
      </w:pPr>
      <w:r w:rsidRPr="00E06BA0">
        <w:rPr>
          <w:sz w:val="20"/>
          <w:szCs w:val="20"/>
        </w:rPr>
        <w:t xml:space="preserve">Figure </w:t>
      </w:r>
      <w:r w:rsidRPr="00E06BA0">
        <w:rPr>
          <w:sz w:val="20"/>
          <w:szCs w:val="20"/>
        </w:rPr>
        <w:fldChar w:fldCharType="begin"/>
      </w:r>
      <w:r w:rsidRPr="00E06BA0">
        <w:rPr>
          <w:sz w:val="20"/>
          <w:szCs w:val="20"/>
        </w:rPr>
        <w:instrText xml:space="preserve"> SEQ Figure \* ARABIC </w:instrText>
      </w:r>
      <w:r w:rsidRPr="00E06BA0">
        <w:rPr>
          <w:sz w:val="20"/>
          <w:szCs w:val="20"/>
        </w:rPr>
        <w:fldChar w:fldCharType="separate"/>
      </w:r>
      <w:r w:rsidR="0062714B">
        <w:rPr>
          <w:noProof/>
          <w:sz w:val="20"/>
          <w:szCs w:val="20"/>
        </w:rPr>
        <w:t>8</w:t>
      </w:r>
      <w:r w:rsidRPr="00E06BA0">
        <w:rPr>
          <w:sz w:val="20"/>
          <w:szCs w:val="20"/>
        </w:rPr>
        <w:fldChar w:fldCharType="end"/>
      </w:r>
      <w:r w:rsidRPr="00E06BA0">
        <w:rPr>
          <w:sz w:val="20"/>
          <w:szCs w:val="20"/>
        </w:rPr>
        <w:t xml:space="preserve"> - dig reverse lookup of 8.8.8.8</w:t>
      </w:r>
    </w:p>
    <w:p w14:paraId="330CAEDD" w14:textId="72F7047D" w:rsidR="00255B48" w:rsidRDefault="00E06BA0" w:rsidP="0062714B">
      <w:pPr>
        <w:spacing w:line="480" w:lineRule="auto"/>
        <w:jc w:val="both"/>
      </w:pPr>
      <w:r>
        <w:rPr>
          <w:color w:val="00B050"/>
        </w:rPr>
        <w:tab/>
      </w:r>
      <w:r>
        <w:t>The next task of this lab turns towards reconnaissance of internal network entities instead of external. We use the ‘</w:t>
      </w:r>
      <w:proofErr w:type="spellStart"/>
      <w:r>
        <w:t>nmap</w:t>
      </w:r>
      <w:proofErr w:type="spellEnd"/>
      <w:r>
        <w:t xml:space="preserve">’ application to scan our internal network to find IP addresses where hosts are alive on the network and then identify what ports are open and what services are running. The first thing we need to do is figure out what our local IP address is, this will tell us what subnet we are on and how many available addresses there are. Running `ifconfig eth0` tells us that we are 10.1.94.98 and our subnet mask is 255.255.240.0 which converts to a /20 CIDR notation. This means that our subnet has 4096 addresses, but 4094 that are available to hosts since two are reserved for the network ID and broadcast address. Now that we </w:t>
      </w:r>
      <w:r w:rsidR="00051DF2">
        <w:t>know our IP and subnet/CIDR, we can run `</w:t>
      </w:r>
      <w:proofErr w:type="spellStart"/>
      <w:r w:rsidR="00051DF2">
        <w:t>nmap</w:t>
      </w:r>
      <w:proofErr w:type="spellEnd"/>
      <w:r w:rsidR="00051DF2">
        <w:t xml:space="preserve"> -</w:t>
      </w:r>
      <w:proofErr w:type="spellStart"/>
      <w:r w:rsidR="00051DF2">
        <w:t>sn</w:t>
      </w:r>
      <w:proofErr w:type="spellEnd"/>
      <w:r w:rsidR="00051DF2">
        <w:t xml:space="preserve"> 10.1.94.98/20` which does a basic scan by sending a ping to every address in the subnet and waiting for a response. From that we see that there are four hosts that are alive, including ours. You can then run a default </w:t>
      </w:r>
      <w:proofErr w:type="spellStart"/>
      <w:r w:rsidR="00051DF2">
        <w:t>nmap</w:t>
      </w:r>
      <w:proofErr w:type="spellEnd"/>
      <w:r w:rsidR="00051DF2">
        <w:t xml:space="preserve"> scan on each individual address, for example `</w:t>
      </w:r>
      <w:proofErr w:type="spellStart"/>
      <w:r w:rsidR="00051DF2">
        <w:t>nmap</w:t>
      </w:r>
      <w:proofErr w:type="spellEnd"/>
      <w:r w:rsidR="00051DF2">
        <w:t xml:space="preserve"> 10.1.85.134` does a basic scan on the first 1000 ports of that IP address and shows that port 80 is open. We can do a full port scan on the whole subnet by just removing the ‘-</w:t>
      </w:r>
      <w:proofErr w:type="spellStart"/>
      <w:r w:rsidR="00051DF2">
        <w:t>sn</w:t>
      </w:r>
      <w:proofErr w:type="spellEnd"/>
      <w:r w:rsidR="00051DF2">
        <w:t xml:space="preserve">’ from the initial command, it takes a few seconds longer but returns </w:t>
      </w:r>
      <w:proofErr w:type="gramStart"/>
      <w:r w:rsidR="00051DF2">
        <w:t>all of</w:t>
      </w:r>
      <w:proofErr w:type="gramEnd"/>
      <w:r w:rsidR="00051DF2">
        <w:t xml:space="preserve"> the open ports on all four hosts. </w:t>
      </w:r>
      <w:r w:rsidR="00051DF2">
        <w:lastRenderedPageBreak/>
        <w:t>From that result we see two IP addresses listening on port 80</w:t>
      </w:r>
      <w:r w:rsidR="0062714B">
        <w:t>. Finally, if we run `</w:t>
      </w:r>
      <w:proofErr w:type="spellStart"/>
      <w:r w:rsidR="0062714B">
        <w:t>nmap</w:t>
      </w:r>
      <w:proofErr w:type="spellEnd"/>
      <w:r w:rsidR="0062714B">
        <w:t xml:space="preserve"> -</w:t>
      </w:r>
      <w:proofErr w:type="spellStart"/>
      <w:r w:rsidR="0062714B">
        <w:t>sV</w:t>
      </w:r>
      <w:proofErr w:type="spellEnd"/>
      <w:r w:rsidR="0062714B">
        <w:t xml:space="preserve"> &lt;</w:t>
      </w:r>
      <w:proofErr w:type="spellStart"/>
      <w:r w:rsidR="0062714B">
        <w:t>ip</w:t>
      </w:r>
      <w:proofErr w:type="spellEnd"/>
      <w:r w:rsidR="0062714B">
        <w:t xml:space="preserve"> address&gt;` we see that 10.1.85.134 is running Apache version 2.4.25 and 10.1.82.151 is running Apache 2.4.18. This can help to enumerate what services are running on internal hosts, which makes monitoring and mitigation steps easier when bug reports come out releasing vulnerability information.</w:t>
      </w:r>
    </w:p>
    <w:p w14:paraId="50A62343" w14:textId="77777777" w:rsidR="0062714B" w:rsidRPr="0062714B" w:rsidRDefault="00E06BA0" w:rsidP="0062714B">
      <w:pPr>
        <w:keepNext/>
        <w:jc w:val="center"/>
        <w:rPr>
          <w:sz w:val="20"/>
          <w:szCs w:val="20"/>
        </w:rPr>
      </w:pPr>
      <w:r w:rsidRPr="0062714B">
        <w:rPr>
          <w:noProof/>
          <w:sz w:val="20"/>
          <w:szCs w:val="20"/>
        </w:rPr>
        <w:drawing>
          <wp:inline distT="0" distB="0" distL="0" distR="0" wp14:anchorId="3963CFAA" wp14:editId="1BC1EFE7">
            <wp:extent cx="4009869" cy="1210015"/>
            <wp:effectExtent l="0" t="0" r="381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0"/>
                    <a:stretch>
                      <a:fillRect/>
                    </a:stretch>
                  </pic:blipFill>
                  <pic:spPr>
                    <a:xfrm>
                      <a:off x="0" y="0"/>
                      <a:ext cx="4027179" cy="1215238"/>
                    </a:xfrm>
                    <a:prstGeom prst="rect">
                      <a:avLst/>
                    </a:prstGeom>
                  </pic:spPr>
                </pic:pic>
              </a:graphicData>
            </a:graphic>
          </wp:inline>
        </w:drawing>
      </w:r>
    </w:p>
    <w:p w14:paraId="59556FC7" w14:textId="7D1A1DD9" w:rsidR="00255B48" w:rsidRPr="0062714B" w:rsidRDefault="0062714B" w:rsidP="0062714B">
      <w:pPr>
        <w:pStyle w:val="Caption"/>
        <w:jc w:val="center"/>
        <w:rPr>
          <w:sz w:val="20"/>
          <w:szCs w:val="20"/>
        </w:rPr>
      </w:pPr>
      <w:r w:rsidRPr="0062714B">
        <w:rPr>
          <w:sz w:val="20"/>
          <w:szCs w:val="20"/>
        </w:rPr>
        <w:t xml:space="preserve">Figure </w:t>
      </w:r>
      <w:r w:rsidRPr="0062714B">
        <w:rPr>
          <w:sz w:val="20"/>
          <w:szCs w:val="20"/>
        </w:rPr>
        <w:fldChar w:fldCharType="begin"/>
      </w:r>
      <w:r w:rsidRPr="0062714B">
        <w:rPr>
          <w:sz w:val="20"/>
          <w:szCs w:val="20"/>
        </w:rPr>
        <w:instrText xml:space="preserve"> SEQ Figure \* ARABIC </w:instrText>
      </w:r>
      <w:r w:rsidRPr="0062714B">
        <w:rPr>
          <w:sz w:val="20"/>
          <w:szCs w:val="20"/>
        </w:rPr>
        <w:fldChar w:fldCharType="separate"/>
      </w:r>
      <w:r w:rsidRPr="0062714B">
        <w:rPr>
          <w:noProof/>
          <w:sz w:val="20"/>
          <w:szCs w:val="20"/>
        </w:rPr>
        <w:t>9</w:t>
      </w:r>
      <w:r w:rsidRPr="0062714B">
        <w:rPr>
          <w:sz w:val="20"/>
          <w:szCs w:val="20"/>
        </w:rPr>
        <w:fldChar w:fldCharType="end"/>
      </w:r>
      <w:r w:rsidRPr="0062714B">
        <w:rPr>
          <w:sz w:val="20"/>
          <w:szCs w:val="20"/>
        </w:rPr>
        <w:t xml:space="preserve"> - ifconfig to identify local IP address</w:t>
      </w:r>
    </w:p>
    <w:p w14:paraId="3B6B38F4" w14:textId="77777777" w:rsidR="0062714B" w:rsidRPr="0062714B" w:rsidRDefault="00E06BA0" w:rsidP="0062714B">
      <w:pPr>
        <w:keepNext/>
        <w:jc w:val="center"/>
        <w:rPr>
          <w:sz w:val="20"/>
          <w:szCs w:val="20"/>
        </w:rPr>
      </w:pPr>
      <w:r w:rsidRPr="0062714B">
        <w:rPr>
          <w:noProof/>
          <w:sz w:val="20"/>
          <w:szCs w:val="20"/>
        </w:rPr>
        <w:drawing>
          <wp:inline distT="0" distB="0" distL="0" distR="0" wp14:anchorId="547CD9DE" wp14:editId="3EEC932D">
            <wp:extent cx="3977045" cy="1484027"/>
            <wp:effectExtent l="0" t="0" r="0" b="190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1"/>
                    <a:stretch>
                      <a:fillRect/>
                    </a:stretch>
                  </pic:blipFill>
                  <pic:spPr>
                    <a:xfrm>
                      <a:off x="0" y="0"/>
                      <a:ext cx="4008178" cy="1495644"/>
                    </a:xfrm>
                    <a:prstGeom prst="rect">
                      <a:avLst/>
                    </a:prstGeom>
                  </pic:spPr>
                </pic:pic>
              </a:graphicData>
            </a:graphic>
          </wp:inline>
        </w:drawing>
      </w:r>
    </w:p>
    <w:p w14:paraId="735AE81A" w14:textId="39791754" w:rsidR="00E06BA0" w:rsidRPr="0062714B" w:rsidRDefault="0062714B" w:rsidP="0062714B">
      <w:pPr>
        <w:pStyle w:val="Caption"/>
        <w:jc w:val="center"/>
        <w:rPr>
          <w:sz w:val="20"/>
          <w:szCs w:val="20"/>
        </w:rPr>
      </w:pPr>
      <w:r w:rsidRPr="0062714B">
        <w:rPr>
          <w:sz w:val="20"/>
          <w:szCs w:val="20"/>
        </w:rPr>
        <w:t xml:space="preserve">Figure </w:t>
      </w:r>
      <w:r w:rsidRPr="0062714B">
        <w:rPr>
          <w:sz w:val="20"/>
          <w:szCs w:val="20"/>
        </w:rPr>
        <w:fldChar w:fldCharType="begin"/>
      </w:r>
      <w:r w:rsidRPr="0062714B">
        <w:rPr>
          <w:sz w:val="20"/>
          <w:szCs w:val="20"/>
        </w:rPr>
        <w:instrText xml:space="preserve"> SEQ Figure \* ARABIC </w:instrText>
      </w:r>
      <w:r w:rsidRPr="0062714B">
        <w:rPr>
          <w:sz w:val="20"/>
          <w:szCs w:val="20"/>
        </w:rPr>
        <w:fldChar w:fldCharType="separate"/>
      </w:r>
      <w:r w:rsidRPr="0062714B">
        <w:rPr>
          <w:noProof/>
          <w:sz w:val="20"/>
          <w:szCs w:val="20"/>
        </w:rPr>
        <w:t>10</w:t>
      </w:r>
      <w:r w:rsidRPr="0062714B">
        <w:rPr>
          <w:sz w:val="20"/>
          <w:szCs w:val="20"/>
        </w:rPr>
        <w:fldChar w:fldCharType="end"/>
      </w:r>
      <w:r w:rsidRPr="0062714B">
        <w:rPr>
          <w:sz w:val="20"/>
          <w:szCs w:val="20"/>
        </w:rPr>
        <w:t xml:space="preserve"> - simple </w:t>
      </w:r>
      <w:proofErr w:type="spellStart"/>
      <w:r w:rsidRPr="0062714B">
        <w:rPr>
          <w:sz w:val="20"/>
          <w:szCs w:val="20"/>
        </w:rPr>
        <w:t>nmap</w:t>
      </w:r>
      <w:proofErr w:type="spellEnd"/>
      <w:r w:rsidRPr="0062714B">
        <w:rPr>
          <w:sz w:val="20"/>
          <w:szCs w:val="20"/>
        </w:rPr>
        <w:t xml:space="preserve"> scan of our local subnet</w:t>
      </w:r>
    </w:p>
    <w:p w14:paraId="26736744" w14:textId="77777777" w:rsidR="0062714B" w:rsidRPr="0062714B" w:rsidRDefault="00E06BA0" w:rsidP="0062714B">
      <w:pPr>
        <w:keepNext/>
        <w:jc w:val="center"/>
        <w:rPr>
          <w:sz w:val="20"/>
          <w:szCs w:val="20"/>
        </w:rPr>
      </w:pPr>
      <w:r w:rsidRPr="0062714B">
        <w:rPr>
          <w:noProof/>
          <w:sz w:val="20"/>
          <w:szCs w:val="20"/>
        </w:rPr>
        <w:drawing>
          <wp:inline distT="0" distB="0" distL="0" distR="0" wp14:anchorId="60CD3448" wp14:editId="107684A4">
            <wp:extent cx="3200400" cy="1020504"/>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2"/>
                    <a:stretch>
                      <a:fillRect/>
                    </a:stretch>
                  </pic:blipFill>
                  <pic:spPr>
                    <a:xfrm>
                      <a:off x="0" y="0"/>
                      <a:ext cx="3245628" cy="1034926"/>
                    </a:xfrm>
                    <a:prstGeom prst="rect">
                      <a:avLst/>
                    </a:prstGeom>
                  </pic:spPr>
                </pic:pic>
              </a:graphicData>
            </a:graphic>
          </wp:inline>
        </w:drawing>
      </w:r>
    </w:p>
    <w:p w14:paraId="6614A80C" w14:textId="68751A0B" w:rsidR="00E06BA0" w:rsidRPr="0062714B" w:rsidRDefault="0062714B" w:rsidP="0062714B">
      <w:pPr>
        <w:pStyle w:val="Caption"/>
        <w:jc w:val="center"/>
        <w:rPr>
          <w:sz w:val="20"/>
          <w:szCs w:val="20"/>
        </w:rPr>
      </w:pPr>
      <w:r w:rsidRPr="0062714B">
        <w:rPr>
          <w:sz w:val="20"/>
          <w:szCs w:val="20"/>
        </w:rPr>
        <w:t xml:space="preserve">Figure </w:t>
      </w:r>
      <w:r w:rsidRPr="0062714B">
        <w:rPr>
          <w:sz w:val="20"/>
          <w:szCs w:val="20"/>
        </w:rPr>
        <w:fldChar w:fldCharType="begin"/>
      </w:r>
      <w:r w:rsidRPr="0062714B">
        <w:rPr>
          <w:sz w:val="20"/>
          <w:szCs w:val="20"/>
        </w:rPr>
        <w:instrText xml:space="preserve"> SEQ Figure \* ARABIC </w:instrText>
      </w:r>
      <w:r w:rsidRPr="0062714B">
        <w:rPr>
          <w:sz w:val="20"/>
          <w:szCs w:val="20"/>
        </w:rPr>
        <w:fldChar w:fldCharType="separate"/>
      </w:r>
      <w:r w:rsidRPr="0062714B">
        <w:rPr>
          <w:noProof/>
          <w:sz w:val="20"/>
          <w:szCs w:val="20"/>
        </w:rPr>
        <w:t>11</w:t>
      </w:r>
      <w:r w:rsidRPr="0062714B">
        <w:rPr>
          <w:sz w:val="20"/>
          <w:szCs w:val="20"/>
        </w:rPr>
        <w:fldChar w:fldCharType="end"/>
      </w:r>
      <w:r w:rsidRPr="0062714B">
        <w:rPr>
          <w:sz w:val="20"/>
          <w:szCs w:val="20"/>
        </w:rPr>
        <w:t xml:space="preserve"> - </w:t>
      </w:r>
      <w:proofErr w:type="spellStart"/>
      <w:r w:rsidRPr="0062714B">
        <w:rPr>
          <w:sz w:val="20"/>
          <w:szCs w:val="20"/>
        </w:rPr>
        <w:t>nmap</w:t>
      </w:r>
      <w:proofErr w:type="spellEnd"/>
      <w:r w:rsidRPr="0062714B">
        <w:rPr>
          <w:sz w:val="20"/>
          <w:szCs w:val="20"/>
        </w:rPr>
        <w:t xml:space="preserve"> port scan of a specific IP address</w:t>
      </w:r>
    </w:p>
    <w:p w14:paraId="19EFA6B9" w14:textId="77777777" w:rsidR="0062714B" w:rsidRPr="0062714B" w:rsidRDefault="00E06BA0" w:rsidP="0062714B">
      <w:pPr>
        <w:keepNext/>
        <w:jc w:val="center"/>
        <w:rPr>
          <w:sz w:val="20"/>
          <w:szCs w:val="20"/>
        </w:rPr>
      </w:pPr>
      <w:r w:rsidRPr="0062714B">
        <w:rPr>
          <w:noProof/>
          <w:sz w:val="20"/>
          <w:szCs w:val="20"/>
        </w:rPr>
        <w:lastRenderedPageBreak/>
        <w:drawing>
          <wp:inline distT="0" distB="0" distL="0" distR="0" wp14:anchorId="783540C9" wp14:editId="14B7333E">
            <wp:extent cx="3650228" cy="3537679"/>
            <wp:effectExtent l="0" t="0" r="0" b="571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3"/>
                    <a:stretch>
                      <a:fillRect/>
                    </a:stretch>
                  </pic:blipFill>
                  <pic:spPr>
                    <a:xfrm>
                      <a:off x="0" y="0"/>
                      <a:ext cx="3699245" cy="3585185"/>
                    </a:xfrm>
                    <a:prstGeom prst="rect">
                      <a:avLst/>
                    </a:prstGeom>
                  </pic:spPr>
                </pic:pic>
              </a:graphicData>
            </a:graphic>
          </wp:inline>
        </w:drawing>
      </w:r>
    </w:p>
    <w:p w14:paraId="19308D48" w14:textId="6EF546F4" w:rsidR="00E06BA0" w:rsidRPr="0062714B" w:rsidRDefault="0062714B" w:rsidP="0062714B">
      <w:pPr>
        <w:pStyle w:val="Caption"/>
        <w:jc w:val="center"/>
        <w:rPr>
          <w:sz w:val="20"/>
          <w:szCs w:val="20"/>
        </w:rPr>
      </w:pPr>
      <w:r w:rsidRPr="0062714B">
        <w:rPr>
          <w:sz w:val="20"/>
          <w:szCs w:val="20"/>
        </w:rPr>
        <w:t xml:space="preserve">Figure </w:t>
      </w:r>
      <w:r w:rsidRPr="0062714B">
        <w:rPr>
          <w:sz w:val="20"/>
          <w:szCs w:val="20"/>
        </w:rPr>
        <w:fldChar w:fldCharType="begin"/>
      </w:r>
      <w:r w:rsidRPr="0062714B">
        <w:rPr>
          <w:sz w:val="20"/>
          <w:szCs w:val="20"/>
        </w:rPr>
        <w:instrText xml:space="preserve"> SEQ Figure \* ARABIC </w:instrText>
      </w:r>
      <w:r w:rsidRPr="0062714B">
        <w:rPr>
          <w:sz w:val="20"/>
          <w:szCs w:val="20"/>
        </w:rPr>
        <w:fldChar w:fldCharType="separate"/>
      </w:r>
      <w:r w:rsidRPr="0062714B">
        <w:rPr>
          <w:noProof/>
          <w:sz w:val="20"/>
          <w:szCs w:val="20"/>
        </w:rPr>
        <w:t>12</w:t>
      </w:r>
      <w:r w:rsidRPr="0062714B">
        <w:rPr>
          <w:sz w:val="20"/>
          <w:szCs w:val="20"/>
        </w:rPr>
        <w:fldChar w:fldCharType="end"/>
      </w:r>
      <w:r w:rsidRPr="0062714B">
        <w:rPr>
          <w:sz w:val="20"/>
          <w:szCs w:val="20"/>
        </w:rPr>
        <w:t xml:space="preserve"> - </w:t>
      </w:r>
      <w:proofErr w:type="spellStart"/>
      <w:r w:rsidRPr="0062714B">
        <w:rPr>
          <w:sz w:val="20"/>
          <w:szCs w:val="20"/>
        </w:rPr>
        <w:t>nmap</w:t>
      </w:r>
      <w:proofErr w:type="spellEnd"/>
      <w:r w:rsidRPr="0062714B">
        <w:rPr>
          <w:sz w:val="20"/>
          <w:szCs w:val="20"/>
        </w:rPr>
        <w:t xml:space="preserve"> port scan of our entire local subnet</w:t>
      </w:r>
    </w:p>
    <w:p w14:paraId="389B2997" w14:textId="77777777" w:rsidR="0062714B" w:rsidRPr="0062714B" w:rsidRDefault="0062714B" w:rsidP="0062714B">
      <w:pPr>
        <w:keepNext/>
        <w:jc w:val="center"/>
        <w:rPr>
          <w:sz w:val="20"/>
          <w:szCs w:val="20"/>
        </w:rPr>
      </w:pPr>
      <w:r w:rsidRPr="0062714B">
        <w:rPr>
          <w:noProof/>
          <w:sz w:val="20"/>
          <w:szCs w:val="20"/>
        </w:rPr>
        <w:drawing>
          <wp:inline distT="0" distB="0" distL="0" distR="0" wp14:anchorId="529085FD" wp14:editId="45726437">
            <wp:extent cx="4838700" cy="2755900"/>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4"/>
                    <a:stretch>
                      <a:fillRect/>
                    </a:stretch>
                  </pic:blipFill>
                  <pic:spPr>
                    <a:xfrm>
                      <a:off x="0" y="0"/>
                      <a:ext cx="4838700" cy="2755900"/>
                    </a:xfrm>
                    <a:prstGeom prst="rect">
                      <a:avLst/>
                    </a:prstGeom>
                  </pic:spPr>
                </pic:pic>
              </a:graphicData>
            </a:graphic>
          </wp:inline>
        </w:drawing>
      </w:r>
    </w:p>
    <w:p w14:paraId="2654AB41" w14:textId="3F4CEE0B" w:rsidR="0062714B" w:rsidRPr="0062714B" w:rsidRDefault="0062714B" w:rsidP="0062714B">
      <w:pPr>
        <w:pStyle w:val="Caption"/>
        <w:jc w:val="center"/>
        <w:rPr>
          <w:sz w:val="20"/>
          <w:szCs w:val="20"/>
        </w:rPr>
      </w:pPr>
      <w:r w:rsidRPr="0062714B">
        <w:rPr>
          <w:sz w:val="20"/>
          <w:szCs w:val="20"/>
        </w:rPr>
        <w:t xml:space="preserve">Figure </w:t>
      </w:r>
      <w:r w:rsidRPr="0062714B">
        <w:rPr>
          <w:sz w:val="20"/>
          <w:szCs w:val="20"/>
        </w:rPr>
        <w:fldChar w:fldCharType="begin"/>
      </w:r>
      <w:r w:rsidRPr="0062714B">
        <w:rPr>
          <w:sz w:val="20"/>
          <w:szCs w:val="20"/>
        </w:rPr>
        <w:instrText xml:space="preserve"> SEQ Figure \* ARABIC </w:instrText>
      </w:r>
      <w:r w:rsidRPr="0062714B">
        <w:rPr>
          <w:sz w:val="20"/>
          <w:szCs w:val="20"/>
        </w:rPr>
        <w:fldChar w:fldCharType="separate"/>
      </w:r>
      <w:r w:rsidRPr="0062714B">
        <w:rPr>
          <w:noProof/>
          <w:sz w:val="20"/>
          <w:szCs w:val="20"/>
        </w:rPr>
        <w:t>13</w:t>
      </w:r>
      <w:r w:rsidRPr="0062714B">
        <w:rPr>
          <w:sz w:val="20"/>
          <w:szCs w:val="20"/>
        </w:rPr>
        <w:fldChar w:fldCharType="end"/>
      </w:r>
      <w:r w:rsidRPr="0062714B">
        <w:rPr>
          <w:sz w:val="20"/>
          <w:szCs w:val="20"/>
        </w:rPr>
        <w:t xml:space="preserve"> - </w:t>
      </w:r>
      <w:proofErr w:type="spellStart"/>
      <w:r w:rsidRPr="0062714B">
        <w:rPr>
          <w:sz w:val="20"/>
          <w:szCs w:val="20"/>
        </w:rPr>
        <w:t>nmap</w:t>
      </w:r>
      <w:proofErr w:type="spellEnd"/>
      <w:r w:rsidRPr="0062714B">
        <w:rPr>
          <w:sz w:val="20"/>
          <w:szCs w:val="20"/>
        </w:rPr>
        <w:t xml:space="preserve"> probe of open ports to determine service/version info</w:t>
      </w:r>
    </w:p>
    <w:p w14:paraId="0EE596D2" w14:textId="0554F17E" w:rsidR="00255B48" w:rsidRPr="00255B48" w:rsidRDefault="00255B48" w:rsidP="00255B48"/>
    <w:p w14:paraId="5BBE923D" w14:textId="77777777" w:rsidR="0062714B" w:rsidRDefault="0062714B">
      <w:pPr>
        <w:rPr>
          <w:rStyle w:val="Strong"/>
          <w:bCs w:val="0"/>
          <w:kern w:val="28"/>
        </w:rPr>
      </w:pPr>
      <w:r>
        <w:rPr>
          <w:rStyle w:val="Strong"/>
          <w:b w:val="0"/>
          <w:bCs w:val="0"/>
        </w:rPr>
        <w:br w:type="page"/>
      </w:r>
    </w:p>
    <w:p w14:paraId="773C4D46" w14:textId="26C12BEB" w:rsidR="00460E99" w:rsidRDefault="00460E99" w:rsidP="00FE5C3A">
      <w:pPr>
        <w:pStyle w:val="Heading1"/>
        <w:ind w:firstLine="0"/>
        <w:jc w:val="center"/>
      </w:pPr>
      <w:bookmarkStart w:id="7" w:name="_Toc87732063"/>
      <w:r w:rsidRPr="00271429">
        <w:rPr>
          <w:rStyle w:val="Strong"/>
          <w:b/>
          <w:bCs w:val="0"/>
        </w:rPr>
        <w:lastRenderedPageBreak/>
        <w:t>References</w:t>
      </w:r>
      <w:bookmarkEnd w:id="7"/>
    </w:p>
    <w:p w14:paraId="5E49000A" w14:textId="77777777" w:rsidR="0062714B" w:rsidRDefault="0062714B" w:rsidP="0062714B">
      <w:pPr>
        <w:spacing w:line="480" w:lineRule="auto"/>
        <w:ind w:left="480" w:hanging="480"/>
      </w:pPr>
      <w:r>
        <w:rPr>
          <w:i/>
          <w:iCs/>
        </w:rPr>
        <w:t>Data Protection and Privacy Issues—ICANN</w:t>
      </w:r>
      <w:r>
        <w:t xml:space="preserve">. (n.d.). Retrieved November 12, 2021, from </w:t>
      </w:r>
      <w:hyperlink r:id="rId25" w:history="1">
        <w:r>
          <w:rPr>
            <w:rStyle w:val="Hyperlink"/>
          </w:rPr>
          <w:t>https://www.icann.org/dataprotectionprivacy</w:t>
        </w:r>
      </w:hyperlink>
    </w:p>
    <w:p w14:paraId="319360F7" w14:textId="77777777" w:rsidR="0062714B" w:rsidRDefault="0062714B" w:rsidP="0062714B">
      <w:pPr>
        <w:spacing w:line="480" w:lineRule="auto"/>
        <w:ind w:left="480" w:hanging="480"/>
      </w:pPr>
      <w:r>
        <w:rPr>
          <w:i/>
          <w:iCs/>
        </w:rPr>
        <w:t xml:space="preserve">Historical </w:t>
      </w:r>
      <w:proofErr w:type="spellStart"/>
      <w:r>
        <w:rPr>
          <w:i/>
          <w:iCs/>
        </w:rPr>
        <w:t>Whois</w:t>
      </w:r>
      <w:proofErr w:type="spellEnd"/>
      <w:r>
        <w:rPr>
          <w:i/>
          <w:iCs/>
        </w:rPr>
        <w:t xml:space="preserve"> Data (</w:t>
      </w:r>
      <w:proofErr w:type="spellStart"/>
      <w:r>
        <w:rPr>
          <w:i/>
          <w:iCs/>
        </w:rPr>
        <w:t>WhoWas</w:t>
      </w:r>
      <w:proofErr w:type="spellEnd"/>
      <w:r>
        <w:rPr>
          <w:i/>
          <w:iCs/>
        </w:rPr>
        <w:t>)</w:t>
      </w:r>
      <w:r>
        <w:t xml:space="preserve">. (n.d.). Retrieved November 12, 2021, from </w:t>
      </w:r>
      <w:hyperlink r:id="rId26" w:history="1">
        <w:r>
          <w:rPr>
            <w:rStyle w:val="Hyperlink"/>
          </w:rPr>
          <w:t>https://www.arin.net/reference/research/whowas/</w:t>
        </w:r>
      </w:hyperlink>
    </w:p>
    <w:p w14:paraId="7DFBBBB1" w14:textId="77777777" w:rsidR="0062714B" w:rsidRDefault="0062714B" w:rsidP="0062714B">
      <w:pPr>
        <w:spacing w:line="480" w:lineRule="auto"/>
        <w:ind w:left="480" w:hanging="480"/>
      </w:pPr>
      <w:r>
        <w:rPr>
          <w:i/>
          <w:iCs/>
        </w:rPr>
        <w:t>How traffic scrubbing can guard against DDoS attacks</w:t>
      </w:r>
      <w:r>
        <w:t xml:space="preserve">. (n.d.). Retrieved November 12, 2021, from </w:t>
      </w:r>
      <w:hyperlink r:id="rId27" w:history="1">
        <w:r>
          <w:rPr>
            <w:rStyle w:val="Hyperlink"/>
          </w:rPr>
          <w:t>https://www.computerweekly.com/news/252456702/How-traffic-scrubbing-can-guard-against-DDoS-attacks</w:t>
        </w:r>
      </w:hyperlink>
    </w:p>
    <w:p w14:paraId="3D5C7EF2" w14:textId="77777777" w:rsidR="0062714B" w:rsidRDefault="0062714B" w:rsidP="0062714B">
      <w:pPr>
        <w:spacing w:line="480" w:lineRule="auto"/>
        <w:ind w:left="480" w:hanging="480"/>
      </w:pPr>
      <w:r>
        <w:rPr>
          <w:i/>
          <w:iCs/>
        </w:rPr>
        <w:t>ICANN | Archives | ICANN - English</w:t>
      </w:r>
      <w:r>
        <w:t xml:space="preserve">. (n.d.). Retrieved November 13, 2021, from </w:t>
      </w:r>
      <w:hyperlink r:id="rId28" w:history="1">
        <w:r>
          <w:rPr>
            <w:rStyle w:val="Hyperlink"/>
          </w:rPr>
          <w:t>http://archive.icann.org/tr/english.html</w:t>
        </w:r>
      </w:hyperlink>
    </w:p>
    <w:p w14:paraId="207ED751" w14:textId="77777777" w:rsidR="0062714B" w:rsidRDefault="0062714B" w:rsidP="0062714B">
      <w:pPr>
        <w:spacing w:line="480" w:lineRule="auto"/>
        <w:ind w:left="480" w:hanging="480"/>
      </w:pPr>
      <w:r>
        <w:rPr>
          <w:i/>
          <w:iCs/>
        </w:rPr>
        <w:t>Port Scanning Techniques | Nmap Network Scanning</w:t>
      </w:r>
      <w:r>
        <w:t xml:space="preserve">. (n.d.). Retrieved November 12, 2021, from </w:t>
      </w:r>
      <w:hyperlink r:id="rId29" w:history="1">
        <w:r>
          <w:rPr>
            <w:rStyle w:val="Hyperlink"/>
          </w:rPr>
          <w:t>https://nmap.org/book/man-port-scanning-techniques.html</w:t>
        </w:r>
      </w:hyperlink>
    </w:p>
    <w:p w14:paraId="3D170A41" w14:textId="77777777" w:rsidR="0062714B" w:rsidRDefault="0062714B" w:rsidP="0062714B">
      <w:pPr>
        <w:spacing w:line="480" w:lineRule="auto"/>
        <w:ind w:left="480" w:hanging="480"/>
      </w:pPr>
      <w:r>
        <w:rPr>
          <w:i/>
          <w:iCs/>
        </w:rPr>
        <w:t xml:space="preserve">What is </w:t>
      </w:r>
      <w:proofErr w:type="spellStart"/>
      <w:r>
        <w:rPr>
          <w:i/>
          <w:iCs/>
        </w:rPr>
        <w:t>Whois</w:t>
      </w:r>
      <w:proofErr w:type="spellEnd"/>
      <w:r>
        <w:rPr>
          <w:i/>
          <w:iCs/>
        </w:rPr>
        <w:t xml:space="preserve"> Information and Why is it Valuable? | </w:t>
      </w:r>
      <w:proofErr w:type="spellStart"/>
      <w:r>
        <w:rPr>
          <w:i/>
          <w:iCs/>
        </w:rPr>
        <w:t>DomainTools</w:t>
      </w:r>
      <w:proofErr w:type="spellEnd"/>
      <w:r>
        <w:rPr>
          <w:i/>
          <w:iCs/>
        </w:rPr>
        <w:t xml:space="preserve"> Support</w:t>
      </w:r>
      <w:r>
        <w:t xml:space="preserve">. (n.d.). </w:t>
      </w:r>
      <w:proofErr w:type="spellStart"/>
      <w:r>
        <w:t>DomainTools</w:t>
      </w:r>
      <w:proofErr w:type="spellEnd"/>
      <w:r>
        <w:t xml:space="preserve">. Retrieved November 12, 2021, from </w:t>
      </w:r>
      <w:hyperlink r:id="rId30" w:history="1">
        <w:r>
          <w:rPr>
            <w:rStyle w:val="Hyperlink"/>
          </w:rPr>
          <w:t>https://www.domaintools.com/support/what-is-whois-information-and-why-is-it-valuable</w:t>
        </w:r>
      </w:hyperlink>
    </w:p>
    <w:p w14:paraId="4DBE4841" w14:textId="77777777" w:rsidR="00460E99" w:rsidRDefault="00460E99" w:rsidP="00460E99"/>
    <w:sectPr w:rsidR="00460E99" w:rsidSect="00170E49">
      <w:footerReference w:type="first" r:id="rId31"/>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A2D8E" w14:textId="77777777" w:rsidR="008C5F5B" w:rsidRDefault="008C5F5B">
      <w:r>
        <w:separator/>
      </w:r>
    </w:p>
  </w:endnote>
  <w:endnote w:type="continuationSeparator" w:id="0">
    <w:p w14:paraId="7B83941D" w14:textId="77777777" w:rsidR="008C5F5B" w:rsidRDefault="008C5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3319" w14:textId="77777777" w:rsidR="008C5F5B" w:rsidRDefault="008C5F5B">
      <w:r>
        <w:separator/>
      </w:r>
    </w:p>
  </w:footnote>
  <w:footnote w:type="continuationSeparator" w:id="0">
    <w:p w14:paraId="4D7B93AF" w14:textId="77777777" w:rsidR="008C5F5B" w:rsidRDefault="008C5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36F6FB3"/>
    <w:multiLevelType w:val="hybridMultilevel"/>
    <w:tmpl w:val="07B03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8"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6417812"/>
    <w:multiLevelType w:val="hybridMultilevel"/>
    <w:tmpl w:val="37CA99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11"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5"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6"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7"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48331C6D"/>
    <w:multiLevelType w:val="multilevel"/>
    <w:tmpl w:val="74BE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90F5BCA"/>
    <w:multiLevelType w:val="hybridMultilevel"/>
    <w:tmpl w:val="6888BCFE"/>
    <w:lvl w:ilvl="0" w:tplc="B9C67C6A">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22"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6"/>
  </w:num>
  <w:num w:numId="5">
    <w:abstractNumId w:val="10"/>
  </w:num>
  <w:num w:numId="6">
    <w:abstractNumId w:val="2"/>
  </w:num>
  <w:num w:numId="7">
    <w:abstractNumId w:val="6"/>
  </w:num>
  <w:num w:numId="8">
    <w:abstractNumId w:val="14"/>
  </w:num>
  <w:num w:numId="9">
    <w:abstractNumId w:val="7"/>
  </w:num>
  <w:num w:numId="10">
    <w:abstractNumId w:val="22"/>
  </w:num>
  <w:num w:numId="11">
    <w:abstractNumId w:val="15"/>
  </w:num>
  <w:num w:numId="12">
    <w:abstractNumId w:val="11"/>
  </w:num>
  <w:num w:numId="13">
    <w:abstractNumId w:val="13"/>
  </w:num>
  <w:num w:numId="14">
    <w:abstractNumId w:val="12"/>
  </w:num>
  <w:num w:numId="15">
    <w:abstractNumId w:val="17"/>
  </w:num>
  <w:num w:numId="16">
    <w:abstractNumId w:val="21"/>
  </w:num>
  <w:num w:numId="17">
    <w:abstractNumId w:val="19"/>
  </w:num>
  <w:num w:numId="18">
    <w:abstractNumId w:val="5"/>
  </w:num>
  <w:num w:numId="19">
    <w:abstractNumId w:val="3"/>
  </w:num>
  <w:num w:numId="20">
    <w:abstractNumId w:val="8"/>
  </w:num>
  <w:num w:numId="21">
    <w:abstractNumId w:val="18"/>
  </w:num>
  <w:num w:numId="22">
    <w:abstractNumId w:val="4"/>
  </w:num>
  <w:num w:numId="23">
    <w:abstractNumId w:val="9"/>
  </w:num>
  <w:num w:numId="2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1DF2"/>
    <w:rsid w:val="000555F2"/>
    <w:rsid w:val="00060E89"/>
    <w:rsid w:val="000630ED"/>
    <w:rsid w:val="00067EDC"/>
    <w:rsid w:val="0007435E"/>
    <w:rsid w:val="000771DB"/>
    <w:rsid w:val="00083C37"/>
    <w:rsid w:val="00084696"/>
    <w:rsid w:val="0009082D"/>
    <w:rsid w:val="00095FB2"/>
    <w:rsid w:val="000A0697"/>
    <w:rsid w:val="000A50FE"/>
    <w:rsid w:val="000A7AB8"/>
    <w:rsid w:val="000B12FB"/>
    <w:rsid w:val="000B35BA"/>
    <w:rsid w:val="000B38A7"/>
    <w:rsid w:val="000B5C8E"/>
    <w:rsid w:val="000B5E30"/>
    <w:rsid w:val="000C40C7"/>
    <w:rsid w:val="000C6452"/>
    <w:rsid w:val="000C7404"/>
    <w:rsid w:val="000D3D0E"/>
    <w:rsid w:val="000D6F5C"/>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1482D"/>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1D9C"/>
    <w:rsid w:val="00177DC1"/>
    <w:rsid w:val="00183DA6"/>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185"/>
    <w:rsid w:val="00230D42"/>
    <w:rsid w:val="0023106F"/>
    <w:rsid w:val="00235EC0"/>
    <w:rsid w:val="00237A56"/>
    <w:rsid w:val="002436B4"/>
    <w:rsid w:val="0024454D"/>
    <w:rsid w:val="00247A3A"/>
    <w:rsid w:val="00251483"/>
    <w:rsid w:val="00255B48"/>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4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60F0"/>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196"/>
    <w:rsid w:val="003D3205"/>
    <w:rsid w:val="003D510D"/>
    <w:rsid w:val="003D511B"/>
    <w:rsid w:val="003D5B43"/>
    <w:rsid w:val="003D67D5"/>
    <w:rsid w:val="003D7946"/>
    <w:rsid w:val="003D7E32"/>
    <w:rsid w:val="003E046C"/>
    <w:rsid w:val="003E1C0C"/>
    <w:rsid w:val="003E40C1"/>
    <w:rsid w:val="003E4721"/>
    <w:rsid w:val="003E57B3"/>
    <w:rsid w:val="003E7A1D"/>
    <w:rsid w:val="003F067E"/>
    <w:rsid w:val="003F06C2"/>
    <w:rsid w:val="003F3A1F"/>
    <w:rsid w:val="003F50F5"/>
    <w:rsid w:val="003F67C4"/>
    <w:rsid w:val="003F7872"/>
    <w:rsid w:val="003F7CAE"/>
    <w:rsid w:val="004023E1"/>
    <w:rsid w:val="004034E9"/>
    <w:rsid w:val="004046B9"/>
    <w:rsid w:val="0041014C"/>
    <w:rsid w:val="0041216B"/>
    <w:rsid w:val="004128DC"/>
    <w:rsid w:val="00413F54"/>
    <w:rsid w:val="00414C62"/>
    <w:rsid w:val="00415A70"/>
    <w:rsid w:val="00422626"/>
    <w:rsid w:val="00423C48"/>
    <w:rsid w:val="00427A4E"/>
    <w:rsid w:val="00433DA9"/>
    <w:rsid w:val="00434BD8"/>
    <w:rsid w:val="0043627A"/>
    <w:rsid w:val="0044050F"/>
    <w:rsid w:val="00443800"/>
    <w:rsid w:val="00444895"/>
    <w:rsid w:val="00445E87"/>
    <w:rsid w:val="00446849"/>
    <w:rsid w:val="00446DDB"/>
    <w:rsid w:val="00455094"/>
    <w:rsid w:val="00460E99"/>
    <w:rsid w:val="00461336"/>
    <w:rsid w:val="004617AF"/>
    <w:rsid w:val="00463488"/>
    <w:rsid w:val="00464E0A"/>
    <w:rsid w:val="00465C31"/>
    <w:rsid w:val="00466692"/>
    <w:rsid w:val="00474789"/>
    <w:rsid w:val="0047734F"/>
    <w:rsid w:val="00480A0F"/>
    <w:rsid w:val="00481D2D"/>
    <w:rsid w:val="004826B1"/>
    <w:rsid w:val="00490044"/>
    <w:rsid w:val="004918DD"/>
    <w:rsid w:val="004919D0"/>
    <w:rsid w:val="004958E8"/>
    <w:rsid w:val="004A166B"/>
    <w:rsid w:val="004A56E8"/>
    <w:rsid w:val="004A7070"/>
    <w:rsid w:val="004B1897"/>
    <w:rsid w:val="004B227A"/>
    <w:rsid w:val="004B3C59"/>
    <w:rsid w:val="004B6D30"/>
    <w:rsid w:val="004B791B"/>
    <w:rsid w:val="004C01DA"/>
    <w:rsid w:val="004C29FD"/>
    <w:rsid w:val="004C2EB7"/>
    <w:rsid w:val="004C2F47"/>
    <w:rsid w:val="004C4A7E"/>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D91"/>
    <w:rsid w:val="00546F2A"/>
    <w:rsid w:val="00551ACE"/>
    <w:rsid w:val="00551D4B"/>
    <w:rsid w:val="0055276C"/>
    <w:rsid w:val="00554083"/>
    <w:rsid w:val="0055655B"/>
    <w:rsid w:val="005577AD"/>
    <w:rsid w:val="00565425"/>
    <w:rsid w:val="005662FA"/>
    <w:rsid w:val="00575931"/>
    <w:rsid w:val="00576D4D"/>
    <w:rsid w:val="00576E06"/>
    <w:rsid w:val="005807BE"/>
    <w:rsid w:val="00584842"/>
    <w:rsid w:val="005865F3"/>
    <w:rsid w:val="00587618"/>
    <w:rsid w:val="0059033D"/>
    <w:rsid w:val="005907C8"/>
    <w:rsid w:val="00591E17"/>
    <w:rsid w:val="00592D69"/>
    <w:rsid w:val="00592E6D"/>
    <w:rsid w:val="005970D6"/>
    <w:rsid w:val="005976AB"/>
    <w:rsid w:val="005A106B"/>
    <w:rsid w:val="005A767F"/>
    <w:rsid w:val="005B0D67"/>
    <w:rsid w:val="005B16EC"/>
    <w:rsid w:val="005B2910"/>
    <w:rsid w:val="005B4585"/>
    <w:rsid w:val="005B4A8E"/>
    <w:rsid w:val="005C1695"/>
    <w:rsid w:val="005C38A3"/>
    <w:rsid w:val="005C53FD"/>
    <w:rsid w:val="005D05D5"/>
    <w:rsid w:val="005D4708"/>
    <w:rsid w:val="005E005B"/>
    <w:rsid w:val="005E0FF7"/>
    <w:rsid w:val="005E17E5"/>
    <w:rsid w:val="005F2797"/>
    <w:rsid w:val="0060015A"/>
    <w:rsid w:val="00600512"/>
    <w:rsid w:val="006022F3"/>
    <w:rsid w:val="006048DC"/>
    <w:rsid w:val="00606B05"/>
    <w:rsid w:val="00607D94"/>
    <w:rsid w:val="0061216F"/>
    <w:rsid w:val="00612182"/>
    <w:rsid w:val="00612654"/>
    <w:rsid w:val="006130D2"/>
    <w:rsid w:val="006177F4"/>
    <w:rsid w:val="00620E5B"/>
    <w:rsid w:val="00623274"/>
    <w:rsid w:val="00624250"/>
    <w:rsid w:val="006249EC"/>
    <w:rsid w:val="0062714B"/>
    <w:rsid w:val="0063673B"/>
    <w:rsid w:val="00644A19"/>
    <w:rsid w:val="00650DB7"/>
    <w:rsid w:val="00653C7D"/>
    <w:rsid w:val="0065661A"/>
    <w:rsid w:val="00661775"/>
    <w:rsid w:val="006667BE"/>
    <w:rsid w:val="00670A24"/>
    <w:rsid w:val="00671A36"/>
    <w:rsid w:val="00671FF6"/>
    <w:rsid w:val="00672A08"/>
    <w:rsid w:val="00674D94"/>
    <w:rsid w:val="00676D4D"/>
    <w:rsid w:val="00680806"/>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401C"/>
    <w:rsid w:val="006B529B"/>
    <w:rsid w:val="006C0E74"/>
    <w:rsid w:val="006C1EDD"/>
    <w:rsid w:val="006C41F6"/>
    <w:rsid w:val="006D1F8E"/>
    <w:rsid w:val="006D1FDD"/>
    <w:rsid w:val="006D274D"/>
    <w:rsid w:val="006D2AC1"/>
    <w:rsid w:val="006D2FFA"/>
    <w:rsid w:val="006D4BB5"/>
    <w:rsid w:val="006E219C"/>
    <w:rsid w:val="006E76E3"/>
    <w:rsid w:val="006F18EA"/>
    <w:rsid w:val="006F1E41"/>
    <w:rsid w:val="006F27FD"/>
    <w:rsid w:val="006F38C1"/>
    <w:rsid w:val="006F4A51"/>
    <w:rsid w:val="00702F07"/>
    <w:rsid w:val="00703211"/>
    <w:rsid w:val="007043EB"/>
    <w:rsid w:val="00704B88"/>
    <w:rsid w:val="00704D57"/>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4735A"/>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A7DCE"/>
    <w:rsid w:val="007B03AD"/>
    <w:rsid w:val="007B088C"/>
    <w:rsid w:val="007B0D30"/>
    <w:rsid w:val="007B30D5"/>
    <w:rsid w:val="007B5DA0"/>
    <w:rsid w:val="007B635C"/>
    <w:rsid w:val="007C2EA9"/>
    <w:rsid w:val="007C3661"/>
    <w:rsid w:val="007D12C1"/>
    <w:rsid w:val="007D1857"/>
    <w:rsid w:val="007D2043"/>
    <w:rsid w:val="007D317F"/>
    <w:rsid w:val="007D43A2"/>
    <w:rsid w:val="007D523E"/>
    <w:rsid w:val="007D6F44"/>
    <w:rsid w:val="007E626B"/>
    <w:rsid w:val="007F2250"/>
    <w:rsid w:val="007F6A8F"/>
    <w:rsid w:val="00807AC3"/>
    <w:rsid w:val="008142D4"/>
    <w:rsid w:val="00820D40"/>
    <w:rsid w:val="00824990"/>
    <w:rsid w:val="0082507D"/>
    <w:rsid w:val="00826CDD"/>
    <w:rsid w:val="0083081E"/>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7765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C4DB2"/>
    <w:rsid w:val="008C5F5B"/>
    <w:rsid w:val="008D1A43"/>
    <w:rsid w:val="008D574A"/>
    <w:rsid w:val="008E0175"/>
    <w:rsid w:val="008E1448"/>
    <w:rsid w:val="008E316A"/>
    <w:rsid w:val="008E4480"/>
    <w:rsid w:val="008E537F"/>
    <w:rsid w:val="008E63D6"/>
    <w:rsid w:val="008E72A5"/>
    <w:rsid w:val="008F0074"/>
    <w:rsid w:val="008F0794"/>
    <w:rsid w:val="008F1730"/>
    <w:rsid w:val="0090112F"/>
    <w:rsid w:val="00905612"/>
    <w:rsid w:val="00905A12"/>
    <w:rsid w:val="00905DB6"/>
    <w:rsid w:val="009079DC"/>
    <w:rsid w:val="00916D5E"/>
    <w:rsid w:val="009222C3"/>
    <w:rsid w:val="00923E8C"/>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3436"/>
    <w:rsid w:val="009842A2"/>
    <w:rsid w:val="00985C62"/>
    <w:rsid w:val="00987081"/>
    <w:rsid w:val="00987286"/>
    <w:rsid w:val="0099389F"/>
    <w:rsid w:val="0099677B"/>
    <w:rsid w:val="009A1C86"/>
    <w:rsid w:val="009A232B"/>
    <w:rsid w:val="009A3410"/>
    <w:rsid w:val="009A3DB2"/>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21966"/>
    <w:rsid w:val="00A21EF7"/>
    <w:rsid w:val="00A225D6"/>
    <w:rsid w:val="00A237EB"/>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5F1"/>
    <w:rsid w:val="00B32748"/>
    <w:rsid w:val="00B34182"/>
    <w:rsid w:val="00B34C64"/>
    <w:rsid w:val="00B436F4"/>
    <w:rsid w:val="00B437A9"/>
    <w:rsid w:val="00B465B9"/>
    <w:rsid w:val="00B47B61"/>
    <w:rsid w:val="00B50B1F"/>
    <w:rsid w:val="00B50F22"/>
    <w:rsid w:val="00B51348"/>
    <w:rsid w:val="00B53173"/>
    <w:rsid w:val="00B5455F"/>
    <w:rsid w:val="00B56030"/>
    <w:rsid w:val="00B5608E"/>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A62F1"/>
    <w:rsid w:val="00BB09D4"/>
    <w:rsid w:val="00BB1DBB"/>
    <w:rsid w:val="00BB28E4"/>
    <w:rsid w:val="00BB32F2"/>
    <w:rsid w:val="00BB62D0"/>
    <w:rsid w:val="00BC23C0"/>
    <w:rsid w:val="00BD0A07"/>
    <w:rsid w:val="00BD1E10"/>
    <w:rsid w:val="00BD5A70"/>
    <w:rsid w:val="00BE155A"/>
    <w:rsid w:val="00BE1BA3"/>
    <w:rsid w:val="00BE4885"/>
    <w:rsid w:val="00BE4EE4"/>
    <w:rsid w:val="00BE5774"/>
    <w:rsid w:val="00BE61E3"/>
    <w:rsid w:val="00BF2861"/>
    <w:rsid w:val="00BF333E"/>
    <w:rsid w:val="00BF3995"/>
    <w:rsid w:val="00BF7F60"/>
    <w:rsid w:val="00C00E4C"/>
    <w:rsid w:val="00C01658"/>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50E3"/>
    <w:rsid w:val="00C664D2"/>
    <w:rsid w:val="00C70241"/>
    <w:rsid w:val="00C76CAD"/>
    <w:rsid w:val="00C7787B"/>
    <w:rsid w:val="00C83B8A"/>
    <w:rsid w:val="00C8508D"/>
    <w:rsid w:val="00C85618"/>
    <w:rsid w:val="00C85DB3"/>
    <w:rsid w:val="00C8611E"/>
    <w:rsid w:val="00C862B1"/>
    <w:rsid w:val="00C877EC"/>
    <w:rsid w:val="00C879BC"/>
    <w:rsid w:val="00C900EB"/>
    <w:rsid w:val="00C9170D"/>
    <w:rsid w:val="00C93F09"/>
    <w:rsid w:val="00CA1549"/>
    <w:rsid w:val="00CA1D6E"/>
    <w:rsid w:val="00CA22F7"/>
    <w:rsid w:val="00CA2429"/>
    <w:rsid w:val="00CB1C7F"/>
    <w:rsid w:val="00CB653D"/>
    <w:rsid w:val="00CB73E9"/>
    <w:rsid w:val="00CC0CBD"/>
    <w:rsid w:val="00CC2A84"/>
    <w:rsid w:val="00CC5810"/>
    <w:rsid w:val="00CD7E2D"/>
    <w:rsid w:val="00CE09DB"/>
    <w:rsid w:val="00CE13C5"/>
    <w:rsid w:val="00CE3661"/>
    <w:rsid w:val="00CF0D21"/>
    <w:rsid w:val="00CF1F02"/>
    <w:rsid w:val="00CF6F86"/>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3F7"/>
    <w:rsid w:val="00D745E3"/>
    <w:rsid w:val="00D808FD"/>
    <w:rsid w:val="00D822F6"/>
    <w:rsid w:val="00D90BB4"/>
    <w:rsid w:val="00D923D4"/>
    <w:rsid w:val="00D9471F"/>
    <w:rsid w:val="00DA799F"/>
    <w:rsid w:val="00DA7BD5"/>
    <w:rsid w:val="00DB3A3C"/>
    <w:rsid w:val="00DB550F"/>
    <w:rsid w:val="00DB6C4E"/>
    <w:rsid w:val="00DC07A0"/>
    <w:rsid w:val="00DC0A1B"/>
    <w:rsid w:val="00DC1893"/>
    <w:rsid w:val="00DC6AA5"/>
    <w:rsid w:val="00DC71A3"/>
    <w:rsid w:val="00DC7820"/>
    <w:rsid w:val="00DD1368"/>
    <w:rsid w:val="00DE7966"/>
    <w:rsid w:val="00DF1079"/>
    <w:rsid w:val="00DF29A3"/>
    <w:rsid w:val="00DF541C"/>
    <w:rsid w:val="00DF5629"/>
    <w:rsid w:val="00DF5D65"/>
    <w:rsid w:val="00DF6BCF"/>
    <w:rsid w:val="00E05FC9"/>
    <w:rsid w:val="00E06BA0"/>
    <w:rsid w:val="00E117BC"/>
    <w:rsid w:val="00E13FFA"/>
    <w:rsid w:val="00E143CD"/>
    <w:rsid w:val="00E165B7"/>
    <w:rsid w:val="00E166BD"/>
    <w:rsid w:val="00E2001F"/>
    <w:rsid w:val="00E208D3"/>
    <w:rsid w:val="00E23B4D"/>
    <w:rsid w:val="00E2757A"/>
    <w:rsid w:val="00E30A78"/>
    <w:rsid w:val="00E3261C"/>
    <w:rsid w:val="00E35B71"/>
    <w:rsid w:val="00E37216"/>
    <w:rsid w:val="00E43B71"/>
    <w:rsid w:val="00E44D5C"/>
    <w:rsid w:val="00E47AB9"/>
    <w:rsid w:val="00E57BD4"/>
    <w:rsid w:val="00E617FE"/>
    <w:rsid w:val="00E625AA"/>
    <w:rsid w:val="00E638E9"/>
    <w:rsid w:val="00E65142"/>
    <w:rsid w:val="00E728E3"/>
    <w:rsid w:val="00E736CA"/>
    <w:rsid w:val="00E7569D"/>
    <w:rsid w:val="00E770BF"/>
    <w:rsid w:val="00E81CC3"/>
    <w:rsid w:val="00E83B41"/>
    <w:rsid w:val="00E84CF4"/>
    <w:rsid w:val="00E92707"/>
    <w:rsid w:val="00E9321D"/>
    <w:rsid w:val="00E96798"/>
    <w:rsid w:val="00EA496D"/>
    <w:rsid w:val="00EB70BE"/>
    <w:rsid w:val="00EB7BE6"/>
    <w:rsid w:val="00ED4CA9"/>
    <w:rsid w:val="00ED58A6"/>
    <w:rsid w:val="00EE018E"/>
    <w:rsid w:val="00EE500A"/>
    <w:rsid w:val="00EE7DAB"/>
    <w:rsid w:val="00EF264E"/>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A4D46"/>
    <w:rsid w:val="00FA6CA3"/>
    <w:rsid w:val="00FB5FB1"/>
    <w:rsid w:val="00FB7BA0"/>
    <w:rsid w:val="00FC6B12"/>
    <w:rsid w:val="00FC7BBD"/>
    <w:rsid w:val="00FD18FA"/>
    <w:rsid w:val="00FD1B67"/>
    <w:rsid w:val="00FD1EEB"/>
    <w:rsid w:val="00FD36BB"/>
    <w:rsid w:val="00FE0548"/>
    <w:rsid w:val="00FE53ED"/>
    <w:rsid w:val="00FE5C3A"/>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 w:type="character" w:customStyle="1" w:styleId="InternetLink">
    <w:name w:val="Internet Link"/>
    <w:rsid w:val="0098343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0175">
      <w:bodyDiv w:val="1"/>
      <w:marLeft w:val="0"/>
      <w:marRight w:val="0"/>
      <w:marTop w:val="0"/>
      <w:marBottom w:val="0"/>
      <w:divBdr>
        <w:top w:val="none" w:sz="0" w:space="0" w:color="auto"/>
        <w:left w:val="none" w:sz="0" w:space="0" w:color="auto"/>
        <w:bottom w:val="none" w:sz="0" w:space="0" w:color="auto"/>
        <w:right w:val="none" w:sz="0" w:space="0" w:color="auto"/>
      </w:divBdr>
    </w:div>
    <w:div w:id="150829972">
      <w:bodyDiv w:val="1"/>
      <w:marLeft w:val="0"/>
      <w:marRight w:val="0"/>
      <w:marTop w:val="0"/>
      <w:marBottom w:val="0"/>
      <w:divBdr>
        <w:top w:val="none" w:sz="0" w:space="0" w:color="auto"/>
        <w:left w:val="none" w:sz="0" w:space="0" w:color="auto"/>
        <w:bottom w:val="none" w:sz="0" w:space="0" w:color="auto"/>
        <w:right w:val="none" w:sz="0" w:space="0" w:color="auto"/>
      </w:divBdr>
      <w:divsChild>
        <w:div w:id="403332860">
          <w:marLeft w:val="480"/>
          <w:marRight w:val="0"/>
          <w:marTop w:val="0"/>
          <w:marBottom w:val="0"/>
          <w:divBdr>
            <w:top w:val="none" w:sz="0" w:space="0" w:color="auto"/>
            <w:left w:val="none" w:sz="0" w:space="0" w:color="auto"/>
            <w:bottom w:val="none" w:sz="0" w:space="0" w:color="auto"/>
            <w:right w:val="none" w:sz="0" w:space="0" w:color="auto"/>
          </w:divBdr>
          <w:divsChild>
            <w:div w:id="68701146">
              <w:marLeft w:val="0"/>
              <w:marRight w:val="0"/>
              <w:marTop w:val="0"/>
              <w:marBottom w:val="0"/>
              <w:divBdr>
                <w:top w:val="none" w:sz="0" w:space="0" w:color="auto"/>
                <w:left w:val="none" w:sz="0" w:space="0" w:color="auto"/>
                <w:bottom w:val="none" w:sz="0" w:space="0" w:color="auto"/>
                <w:right w:val="none" w:sz="0" w:space="0" w:color="auto"/>
              </w:divBdr>
            </w:div>
            <w:div w:id="179397612">
              <w:marLeft w:val="0"/>
              <w:marRight w:val="0"/>
              <w:marTop w:val="0"/>
              <w:marBottom w:val="0"/>
              <w:divBdr>
                <w:top w:val="none" w:sz="0" w:space="0" w:color="auto"/>
                <w:left w:val="none" w:sz="0" w:space="0" w:color="auto"/>
                <w:bottom w:val="none" w:sz="0" w:space="0" w:color="auto"/>
                <w:right w:val="none" w:sz="0" w:space="0" w:color="auto"/>
              </w:divBdr>
            </w:div>
            <w:div w:id="2026663853">
              <w:marLeft w:val="0"/>
              <w:marRight w:val="0"/>
              <w:marTop w:val="0"/>
              <w:marBottom w:val="0"/>
              <w:divBdr>
                <w:top w:val="none" w:sz="0" w:space="0" w:color="auto"/>
                <w:left w:val="none" w:sz="0" w:space="0" w:color="auto"/>
                <w:bottom w:val="none" w:sz="0" w:space="0" w:color="auto"/>
                <w:right w:val="none" w:sz="0" w:space="0" w:color="auto"/>
              </w:divBdr>
            </w:div>
            <w:div w:id="1977878214">
              <w:marLeft w:val="0"/>
              <w:marRight w:val="0"/>
              <w:marTop w:val="0"/>
              <w:marBottom w:val="0"/>
              <w:divBdr>
                <w:top w:val="none" w:sz="0" w:space="0" w:color="auto"/>
                <w:left w:val="none" w:sz="0" w:space="0" w:color="auto"/>
                <w:bottom w:val="none" w:sz="0" w:space="0" w:color="auto"/>
                <w:right w:val="none" w:sz="0" w:space="0" w:color="auto"/>
              </w:divBdr>
            </w:div>
            <w:div w:id="1712146692">
              <w:marLeft w:val="0"/>
              <w:marRight w:val="0"/>
              <w:marTop w:val="0"/>
              <w:marBottom w:val="0"/>
              <w:divBdr>
                <w:top w:val="none" w:sz="0" w:space="0" w:color="auto"/>
                <w:left w:val="none" w:sz="0" w:space="0" w:color="auto"/>
                <w:bottom w:val="none" w:sz="0" w:space="0" w:color="auto"/>
                <w:right w:val="none" w:sz="0" w:space="0" w:color="auto"/>
              </w:divBdr>
            </w:div>
            <w:div w:id="856307410">
              <w:marLeft w:val="0"/>
              <w:marRight w:val="0"/>
              <w:marTop w:val="0"/>
              <w:marBottom w:val="0"/>
              <w:divBdr>
                <w:top w:val="none" w:sz="0" w:space="0" w:color="auto"/>
                <w:left w:val="none" w:sz="0" w:space="0" w:color="auto"/>
                <w:bottom w:val="none" w:sz="0" w:space="0" w:color="auto"/>
                <w:right w:val="none" w:sz="0" w:space="0" w:color="auto"/>
              </w:divBdr>
            </w:div>
            <w:div w:id="463625022">
              <w:marLeft w:val="0"/>
              <w:marRight w:val="0"/>
              <w:marTop w:val="0"/>
              <w:marBottom w:val="0"/>
              <w:divBdr>
                <w:top w:val="none" w:sz="0" w:space="0" w:color="auto"/>
                <w:left w:val="none" w:sz="0" w:space="0" w:color="auto"/>
                <w:bottom w:val="none" w:sz="0" w:space="0" w:color="auto"/>
                <w:right w:val="none" w:sz="0" w:space="0" w:color="auto"/>
              </w:divBdr>
            </w:div>
            <w:div w:id="19969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5268">
      <w:bodyDiv w:val="1"/>
      <w:marLeft w:val="0"/>
      <w:marRight w:val="0"/>
      <w:marTop w:val="0"/>
      <w:marBottom w:val="0"/>
      <w:divBdr>
        <w:top w:val="none" w:sz="0" w:space="0" w:color="auto"/>
        <w:left w:val="none" w:sz="0" w:space="0" w:color="auto"/>
        <w:bottom w:val="none" w:sz="0" w:space="0" w:color="auto"/>
        <w:right w:val="none" w:sz="0" w:space="0" w:color="auto"/>
      </w:divBdr>
      <w:divsChild>
        <w:div w:id="143131085">
          <w:marLeft w:val="480"/>
          <w:marRight w:val="0"/>
          <w:marTop w:val="0"/>
          <w:marBottom w:val="0"/>
          <w:divBdr>
            <w:top w:val="none" w:sz="0" w:space="0" w:color="auto"/>
            <w:left w:val="none" w:sz="0" w:space="0" w:color="auto"/>
            <w:bottom w:val="none" w:sz="0" w:space="0" w:color="auto"/>
            <w:right w:val="none" w:sz="0" w:space="0" w:color="auto"/>
          </w:divBdr>
          <w:divsChild>
            <w:div w:id="936711768">
              <w:marLeft w:val="0"/>
              <w:marRight w:val="0"/>
              <w:marTop w:val="0"/>
              <w:marBottom w:val="0"/>
              <w:divBdr>
                <w:top w:val="none" w:sz="0" w:space="0" w:color="auto"/>
                <w:left w:val="none" w:sz="0" w:space="0" w:color="auto"/>
                <w:bottom w:val="none" w:sz="0" w:space="0" w:color="auto"/>
                <w:right w:val="none" w:sz="0" w:space="0" w:color="auto"/>
              </w:divBdr>
            </w:div>
            <w:div w:id="825709632">
              <w:marLeft w:val="0"/>
              <w:marRight w:val="0"/>
              <w:marTop w:val="0"/>
              <w:marBottom w:val="0"/>
              <w:divBdr>
                <w:top w:val="none" w:sz="0" w:space="0" w:color="auto"/>
                <w:left w:val="none" w:sz="0" w:space="0" w:color="auto"/>
                <w:bottom w:val="none" w:sz="0" w:space="0" w:color="auto"/>
                <w:right w:val="none" w:sz="0" w:space="0" w:color="auto"/>
              </w:divBdr>
            </w:div>
            <w:div w:id="829833540">
              <w:marLeft w:val="0"/>
              <w:marRight w:val="0"/>
              <w:marTop w:val="0"/>
              <w:marBottom w:val="0"/>
              <w:divBdr>
                <w:top w:val="none" w:sz="0" w:space="0" w:color="auto"/>
                <w:left w:val="none" w:sz="0" w:space="0" w:color="auto"/>
                <w:bottom w:val="none" w:sz="0" w:space="0" w:color="auto"/>
                <w:right w:val="none" w:sz="0" w:space="0" w:color="auto"/>
              </w:divBdr>
            </w:div>
            <w:div w:id="1815902449">
              <w:marLeft w:val="0"/>
              <w:marRight w:val="0"/>
              <w:marTop w:val="0"/>
              <w:marBottom w:val="0"/>
              <w:divBdr>
                <w:top w:val="none" w:sz="0" w:space="0" w:color="auto"/>
                <w:left w:val="none" w:sz="0" w:space="0" w:color="auto"/>
                <w:bottom w:val="none" w:sz="0" w:space="0" w:color="auto"/>
                <w:right w:val="none" w:sz="0" w:space="0" w:color="auto"/>
              </w:divBdr>
            </w:div>
            <w:div w:id="1836257573">
              <w:marLeft w:val="0"/>
              <w:marRight w:val="0"/>
              <w:marTop w:val="0"/>
              <w:marBottom w:val="0"/>
              <w:divBdr>
                <w:top w:val="none" w:sz="0" w:space="0" w:color="auto"/>
                <w:left w:val="none" w:sz="0" w:space="0" w:color="auto"/>
                <w:bottom w:val="none" w:sz="0" w:space="0" w:color="auto"/>
                <w:right w:val="none" w:sz="0" w:space="0" w:color="auto"/>
              </w:divBdr>
            </w:div>
            <w:div w:id="13291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7474">
      <w:bodyDiv w:val="1"/>
      <w:marLeft w:val="0"/>
      <w:marRight w:val="0"/>
      <w:marTop w:val="0"/>
      <w:marBottom w:val="0"/>
      <w:divBdr>
        <w:top w:val="none" w:sz="0" w:space="0" w:color="auto"/>
        <w:left w:val="none" w:sz="0" w:space="0" w:color="auto"/>
        <w:bottom w:val="none" w:sz="0" w:space="0" w:color="auto"/>
        <w:right w:val="none" w:sz="0" w:space="0" w:color="auto"/>
      </w:divBdr>
      <w:divsChild>
        <w:div w:id="2106227501">
          <w:marLeft w:val="480"/>
          <w:marRight w:val="0"/>
          <w:marTop w:val="0"/>
          <w:marBottom w:val="0"/>
          <w:divBdr>
            <w:top w:val="none" w:sz="0" w:space="0" w:color="auto"/>
            <w:left w:val="none" w:sz="0" w:space="0" w:color="auto"/>
            <w:bottom w:val="none" w:sz="0" w:space="0" w:color="auto"/>
            <w:right w:val="none" w:sz="0" w:space="0" w:color="auto"/>
          </w:divBdr>
          <w:divsChild>
            <w:div w:id="918371742">
              <w:marLeft w:val="0"/>
              <w:marRight w:val="0"/>
              <w:marTop w:val="0"/>
              <w:marBottom w:val="0"/>
              <w:divBdr>
                <w:top w:val="none" w:sz="0" w:space="0" w:color="auto"/>
                <w:left w:val="none" w:sz="0" w:space="0" w:color="auto"/>
                <w:bottom w:val="none" w:sz="0" w:space="0" w:color="auto"/>
                <w:right w:val="none" w:sz="0" w:space="0" w:color="auto"/>
              </w:divBdr>
            </w:div>
            <w:div w:id="2141529194">
              <w:marLeft w:val="0"/>
              <w:marRight w:val="0"/>
              <w:marTop w:val="0"/>
              <w:marBottom w:val="0"/>
              <w:divBdr>
                <w:top w:val="none" w:sz="0" w:space="0" w:color="auto"/>
                <w:left w:val="none" w:sz="0" w:space="0" w:color="auto"/>
                <w:bottom w:val="none" w:sz="0" w:space="0" w:color="auto"/>
                <w:right w:val="none" w:sz="0" w:space="0" w:color="auto"/>
              </w:divBdr>
            </w:div>
            <w:div w:id="2102412401">
              <w:marLeft w:val="0"/>
              <w:marRight w:val="0"/>
              <w:marTop w:val="0"/>
              <w:marBottom w:val="0"/>
              <w:divBdr>
                <w:top w:val="none" w:sz="0" w:space="0" w:color="auto"/>
                <w:left w:val="none" w:sz="0" w:space="0" w:color="auto"/>
                <w:bottom w:val="none" w:sz="0" w:space="0" w:color="auto"/>
                <w:right w:val="none" w:sz="0" w:space="0" w:color="auto"/>
              </w:divBdr>
            </w:div>
            <w:div w:id="11495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89094">
      <w:bodyDiv w:val="1"/>
      <w:marLeft w:val="0"/>
      <w:marRight w:val="0"/>
      <w:marTop w:val="0"/>
      <w:marBottom w:val="0"/>
      <w:divBdr>
        <w:top w:val="none" w:sz="0" w:space="0" w:color="auto"/>
        <w:left w:val="none" w:sz="0" w:space="0" w:color="auto"/>
        <w:bottom w:val="none" w:sz="0" w:space="0" w:color="auto"/>
        <w:right w:val="none" w:sz="0" w:space="0" w:color="auto"/>
      </w:divBdr>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597520033">
      <w:bodyDiv w:val="1"/>
      <w:marLeft w:val="0"/>
      <w:marRight w:val="0"/>
      <w:marTop w:val="0"/>
      <w:marBottom w:val="0"/>
      <w:divBdr>
        <w:top w:val="none" w:sz="0" w:space="0" w:color="auto"/>
        <w:left w:val="none" w:sz="0" w:space="0" w:color="auto"/>
        <w:bottom w:val="none" w:sz="0" w:space="0" w:color="auto"/>
        <w:right w:val="none" w:sz="0" w:space="0" w:color="auto"/>
      </w:divBdr>
    </w:div>
    <w:div w:id="615716270">
      <w:bodyDiv w:val="1"/>
      <w:marLeft w:val="0"/>
      <w:marRight w:val="0"/>
      <w:marTop w:val="0"/>
      <w:marBottom w:val="0"/>
      <w:divBdr>
        <w:top w:val="none" w:sz="0" w:space="0" w:color="auto"/>
        <w:left w:val="none" w:sz="0" w:space="0" w:color="auto"/>
        <w:bottom w:val="none" w:sz="0" w:space="0" w:color="auto"/>
        <w:right w:val="none" w:sz="0" w:space="0" w:color="auto"/>
      </w:divBdr>
    </w:div>
    <w:div w:id="640039976">
      <w:bodyDiv w:val="1"/>
      <w:marLeft w:val="0"/>
      <w:marRight w:val="0"/>
      <w:marTop w:val="0"/>
      <w:marBottom w:val="0"/>
      <w:divBdr>
        <w:top w:val="none" w:sz="0" w:space="0" w:color="auto"/>
        <w:left w:val="none" w:sz="0" w:space="0" w:color="auto"/>
        <w:bottom w:val="none" w:sz="0" w:space="0" w:color="auto"/>
        <w:right w:val="none" w:sz="0" w:space="0" w:color="auto"/>
      </w:divBdr>
      <w:divsChild>
        <w:div w:id="1536770844">
          <w:marLeft w:val="480"/>
          <w:marRight w:val="0"/>
          <w:marTop w:val="0"/>
          <w:marBottom w:val="0"/>
          <w:divBdr>
            <w:top w:val="none" w:sz="0" w:space="0" w:color="auto"/>
            <w:left w:val="none" w:sz="0" w:space="0" w:color="auto"/>
            <w:bottom w:val="none" w:sz="0" w:space="0" w:color="auto"/>
            <w:right w:val="none" w:sz="0" w:space="0" w:color="auto"/>
          </w:divBdr>
          <w:divsChild>
            <w:div w:id="542333111">
              <w:marLeft w:val="0"/>
              <w:marRight w:val="0"/>
              <w:marTop w:val="0"/>
              <w:marBottom w:val="0"/>
              <w:divBdr>
                <w:top w:val="none" w:sz="0" w:space="0" w:color="auto"/>
                <w:left w:val="none" w:sz="0" w:space="0" w:color="auto"/>
                <w:bottom w:val="none" w:sz="0" w:space="0" w:color="auto"/>
                <w:right w:val="none" w:sz="0" w:space="0" w:color="auto"/>
              </w:divBdr>
            </w:div>
            <w:div w:id="1999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795953673">
      <w:bodyDiv w:val="1"/>
      <w:marLeft w:val="0"/>
      <w:marRight w:val="0"/>
      <w:marTop w:val="0"/>
      <w:marBottom w:val="0"/>
      <w:divBdr>
        <w:top w:val="none" w:sz="0" w:space="0" w:color="auto"/>
        <w:left w:val="none" w:sz="0" w:space="0" w:color="auto"/>
        <w:bottom w:val="none" w:sz="0" w:space="0" w:color="auto"/>
        <w:right w:val="none" w:sz="0" w:space="0" w:color="auto"/>
      </w:divBdr>
    </w:div>
    <w:div w:id="911086670">
      <w:bodyDiv w:val="1"/>
      <w:marLeft w:val="0"/>
      <w:marRight w:val="0"/>
      <w:marTop w:val="0"/>
      <w:marBottom w:val="0"/>
      <w:divBdr>
        <w:top w:val="none" w:sz="0" w:space="0" w:color="auto"/>
        <w:left w:val="none" w:sz="0" w:space="0" w:color="auto"/>
        <w:bottom w:val="none" w:sz="0" w:space="0" w:color="auto"/>
        <w:right w:val="none" w:sz="0" w:space="0" w:color="auto"/>
      </w:divBdr>
      <w:divsChild>
        <w:div w:id="704136945">
          <w:marLeft w:val="480"/>
          <w:marRight w:val="0"/>
          <w:marTop w:val="0"/>
          <w:marBottom w:val="0"/>
          <w:divBdr>
            <w:top w:val="none" w:sz="0" w:space="0" w:color="auto"/>
            <w:left w:val="none" w:sz="0" w:space="0" w:color="auto"/>
            <w:bottom w:val="none" w:sz="0" w:space="0" w:color="auto"/>
            <w:right w:val="none" w:sz="0" w:space="0" w:color="auto"/>
          </w:divBdr>
          <w:divsChild>
            <w:div w:id="721178296">
              <w:marLeft w:val="0"/>
              <w:marRight w:val="0"/>
              <w:marTop w:val="0"/>
              <w:marBottom w:val="0"/>
              <w:divBdr>
                <w:top w:val="none" w:sz="0" w:space="0" w:color="auto"/>
                <w:left w:val="none" w:sz="0" w:space="0" w:color="auto"/>
                <w:bottom w:val="none" w:sz="0" w:space="0" w:color="auto"/>
                <w:right w:val="none" w:sz="0" w:space="0" w:color="auto"/>
              </w:divBdr>
            </w:div>
            <w:div w:id="443430149">
              <w:marLeft w:val="0"/>
              <w:marRight w:val="0"/>
              <w:marTop w:val="0"/>
              <w:marBottom w:val="0"/>
              <w:divBdr>
                <w:top w:val="none" w:sz="0" w:space="0" w:color="auto"/>
                <w:left w:val="none" w:sz="0" w:space="0" w:color="auto"/>
                <w:bottom w:val="none" w:sz="0" w:space="0" w:color="auto"/>
                <w:right w:val="none" w:sz="0" w:space="0" w:color="auto"/>
              </w:divBdr>
            </w:div>
            <w:div w:id="381252867">
              <w:marLeft w:val="0"/>
              <w:marRight w:val="0"/>
              <w:marTop w:val="0"/>
              <w:marBottom w:val="0"/>
              <w:divBdr>
                <w:top w:val="none" w:sz="0" w:space="0" w:color="auto"/>
                <w:left w:val="none" w:sz="0" w:space="0" w:color="auto"/>
                <w:bottom w:val="none" w:sz="0" w:space="0" w:color="auto"/>
                <w:right w:val="none" w:sz="0" w:space="0" w:color="auto"/>
              </w:divBdr>
            </w:div>
            <w:div w:id="5340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29979296">
      <w:bodyDiv w:val="1"/>
      <w:marLeft w:val="0"/>
      <w:marRight w:val="0"/>
      <w:marTop w:val="0"/>
      <w:marBottom w:val="0"/>
      <w:divBdr>
        <w:top w:val="none" w:sz="0" w:space="0" w:color="auto"/>
        <w:left w:val="none" w:sz="0" w:space="0" w:color="auto"/>
        <w:bottom w:val="none" w:sz="0" w:space="0" w:color="auto"/>
        <w:right w:val="none" w:sz="0" w:space="0" w:color="auto"/>
      </w:divBdr>
      <w:divsChild>
        <w:div w:id="290399276">
          <w:marLeft w:val="480"/>
          <w:marRight w:val="0"/>
          <w:marTop w:val="0"/>
          <w:marBottom w:val="0"/>
          <w:divBdr>
            <w:top w:val="none" w:sz="0" w:space="0" w:color="auto"/>
            <w:left w:val="none" w:sz="0" w:space="0" w:color="auto"/>
            <w:bottom w:val="none" w:sz="0" w:space="0" w:color="auto"/>
            <w:right w:val="none" w:sz="0" w:space="0" w:color="auto"/>
          </w:divBdr>
          <w:divsChild>
            <w:div w:id="1149130800">
              <w:marLeft w:val="0"/>
              <w:marRight w:val="0"/>
              <w:marTop w:val="0"/>
              <w:marBottom w:val="0"/>
              <w:divBdr>
                <w:top w:val="none" w:sz="0" w:space="0" w:color="auto"/>
                <w:left w:val="none" w:sz="0" w:space="0" w:color="auto"/>
                <w:bottom w:val="none" w:sz="0" w:space="0" w:color="auto"/>
                <w:right w:val="none" w:sz="0" w:space="0" w:color="auto"/>
              </w:divBdr>
            </w:div>
            <w:div w:id="1227691251">
              <w:marLeft w:val="0"/>
              <w:marRight w:val="0"/>
              <w:marTop w:val="0"/>
              <w:marBottom w:val="0"/>
              <w:divBdr>
                <w:top w:val="none" w:sz="0" w:space="0" w:color="auto"/>
                <w:left w:val="none" w:sz="0" w:space="0" w:color="auto"/>
                <w:bottom w:val="none" w:sz="0" w:space="0" w:color="auto"/>
                <w:right w:val="none" w:sz="0" w:space="0" w:color="auto"/>
              </w:divBdr>
            </w:div>
            <w:div w:id="1207178349">
              <w:marLeft w:val="0"/>
              <w:marRight w:val="0"/>
              <w:marTop w:val="0"/>
              <w:marBottom w:val="0"/>
              <w:divBdr>
                <w:top w:val="none" w:sz="0" w:space="0" w:color="auto"/>
                <w:left w:val="none" w:sz="0" w:space="0" w:color="auto"/>
                <w:bottom w:val="none" w:sz="0" w:space="0" w:color="auto"/>
                <w:right w:val="none" w:sz="0" w:space="0" w:color="auto"/>
              </w:divBdr>
            </w:div>
            <w:div w:id="610086880">
              <w:marLeft w:val="0"/>
              <w:marRight w:val="0"/>
              <w:marTop w:val="0"/>
              <w:marBottom w:val="0"/>
              <w:divBdr>
                <w:top w:val="none" w:sz="0" w:space="0" w:color="auto"/>
                <w:left w:val="none" w:sz="0" w:space="0" w:color="auto"/>
                <w:bottom w:val="none" w:sz="0" w:space="0" w:color="auto"/>
                <w:right w:val="none" w:sz="0" w:space="0" w:color="auto"/>
              </w:divBdr>
            </w:div>
            <w:div w:id="1077437011">
              <w:marLeft w:val="0"/>
              <w:marRight w:val="0"/>
              <w:marTop w:val="0"/>
              <w:marBottom w:val="0"/>
              <w:divBdr>
                <w:top w:val="none" w:sz="0" w:space="0" w:color="auto"/>
                <w:left w:val="none" w:sz="0" w:space="0" w:color="auto"/>
                <w:bottom w:val="none" w:sz="0" w:space="0" w:color="auto"/>
                <w:right w:val="none" w:sz="0" w:space="0" w:color="auto"/>
              </w:divBdr>
            </w:div>
            <w:div w:id="569001778">
              <w:marLeft w:val="0"/>
              <w:marRight w:val="0"/>
              <w:marTop w:val="0"/>
              <w:marBottom w:val="0"/>
              <w:divBdr>
                <w:top w:val="none" w:sz="0" w:space="0" w:color="auto"/>
                <w:left w:val="none" w:sz="0" w:space="0" w:color="auto"/>
                <w:bottom w:val="none" w:sz="0" w:space="0" w:color="auto"/>
                <w:right w:val="none" w:sz="0" w:space="0" w:color="auto"/>
              </w:divBdr>
            </w:div>
            <w:div w:id="20320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8674">
      <w:bodyDiv w:val="1"/>
      <w:marLeft w:val="0"/>
      <w:marRight w:val="0"/>
      <w:marTop w:val="0"/>
      <w:marBottom w:val="0"/>
      <w:divBdr>
        <w:top w:val="none" w:sz="0" w:space="0" w:color="auto"/>
        <w:left w:val="none" w:sz="0" w:space="0" w:color="auto"/>
        <w:bottom w:val="none" w:sz="0" w:space="0" w:color="auto"/>
        <w:right w:val="none" w:sz="0" w:space="0" w:color="auto"/>
      </w:divBdr>
      <w:divsChild>
        <w:div w:id="1914663078">
          <w:marLeft w:val="480"/>
          <w:marRight w:val="0"/>
          <w:marTop w:val="0"/>
          <w:marBottom w:val="0"/>
          <w:divBdr>
            <w:top w:val="none" w:sz="0" w:space="0" w:color="auto"/>
            <w:left w:val="none" w:sz="0" w:space="0" w:color="auto"/>
            <w:bottom w:val="none" w:sz="0" w:space="0" w:color="auto"/>
            <w:right w:val="none" w:sz="0" w:space="0" w:color="auto"/>
          </w:divBdr>
          <w:divsChild>
            <w:div w:id="618950883">
              <w:marLeft w:val="0"/>
              <w:marRight w:val="0"/>
              <w:marTop w:val="0"/>
              <w:marBottom w:val="0"/>
              <w:divBdr>
                <w:top w:val="none" w:sz="0" w:space="0" w:color="auto"/>
                <w:left w:val="none" w:sz="0" w:space="0" w:color="auto"/>
                <w:bottom w:val="none" w:sz="0" w:space="0" w:color="auto"/>
                <w:right w:val="none" w:sz="0" w:space="0" w:color="auto"/>
              </w:divBdr>
            </w:div>
            <w:div w:id="1730807913">
              <w:marLeft w:val="0"/>
              <w:marRight w:val="0"/>
              <w:marTop w:val="0"/>
              <w:marBottom w:val="0"/>
              <w:divBdr>
                <w:top w:val="none" w:sz="0" w:space="0" w:color="auto"/>
                <w:left w:val="none" w:sz="0" w:space="0" w:color="auto"/>
                <w:bottom w:val="none" w:sz="0" w:space="0" w:color="auto"/>
                <w:right w:val="none" w:sz="0" w:space="0" w:color="auto"/>
              </w:divBdr>
            </w:div>
            <w:div w:id="792331067">
              <w:marLeft w:val="0"/>
              <w:marRight w:val="0"/>
              <w:marTop w:val="0"/>
              <w:marBottom w:val="0"/>
              <w:divBdr>
                <w:top w:val="none" w:sz="0" w:space="0" w:color="auto"/>
                <w:left w:val="none" w:sz="0" w:space="0" w:color="auto"/>
                <w:bottom w:val="none" w:sz="0" w:space="0" w:color="auto"/>
                <w:right w:val="none" w:sz="0" w:space="0" w:color="auto"/>
              </w:divBdr>
            </w:div>
            <w:div w:id="147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366253234">
      <w:bodyDiv w:val="1"/>
      <w:marLeft w:val="0"/>
      <w:marRight w:val="0"/>
      <w:marTop w:val="0"/>
      <w:marBottom w:val="0"/>
      <w:divBdr>
        <w:top w:val="none" w:sz="0" w:space="0" w:color="auto"/>
        <w:left w:val="none" w:sz="0" w:space="0" w:color="auto"/>
        <w:bottom w:val="none" w:sz="0" w:space="0" w:color="auto"/>
        <w:right w:val="none" w:sz="0" w:space="0" w:color="auto"/>
      </w:divBdr>
    </w:div>
    <w:div w:id="1460150297">
      <w:bodyDiv w:val="1"/>
      <w:marLeft w:val="0"/>
      <w:marRight w:val="0"/>
      <w:marTop w:val="0"/>
      <w:marBottom w:val="0"/>
      <w:divBdr>
        <w:top w:val="none" w:sz="0" w:space="0" w:color="auto"/>
        <w:left w:val="none" w:sz="0" w:space="0" w:color="auto"/>
        <w:bottom w:val="none" w:sz="0" w:space="0" w:color="auto"/>
        <w:right w:val="none" w:sz="0" w:space="0" w:color="auto"/>
      </w:divBdr>
      <w:divsChild>
        <w:div w:id="1573005921">
          <w:marLeft w:val="480"/>
          <w:marRight w:val="0"/>
          <w:marTop w:val="0"/>
          <w:marBottom w:val="0"/>
          <w:divBdr>
            <w:top w:val="none" w:sz="0" w:space="0" w:color="auto"/>
            <w:left w:val="none" w:sz="0" w:space="0" w:color="auto"/>
            <w:bottom w:val="none" w:sz="0" w:space="0" w:color="auto"/>
            <w:right w:val="none" w:sz="0" w:space="0" w:color="auto"/>
          </w:divBdr>
          <w:divsChild>
            <w:div w:id="1655600768">
              <w:marLeft w:val="0"/>
              <w:marRight w:val="0"/>
              <w:marTop w:val="0"/>
              <w:marBottom w:val="0"/>
              <w:divBdr>
                <w:top w:val="none" w:sz="0" w:space="0" w:color="auto"/>
                <w:left w:val="none" w:sz="0" w:space="0" w:color="auto"/>
                <w:bottom w:val="none" w:sz="0" w:space="0" w:color="auto"/>
                <w:right w:val="none" w:sz="0" w:space="0" w:color="auto"/>
              </w:divBdr>
            </w:div>
            <w:div w:id="923758520">
              <w:marLeft w:val="0"/>
              <w:marRight w:val="0"/>
              <w:marTop w:val="0"/>
              <w:marBottom w:val="0"/>
              <w:divBdr>
                <w:top w:val="none" w:sz="0" w:space="0" w:color="auto"/>
                <w:left w:val="none" w:sz="0" w:space="0" w:color="auto"/>
                <w:bottom w:val="none" w:sz="0" w:space="0" w:color="auto"/>
                <w:right w:val="none" w:sz="0" w:space="0" w:color="auto"/>
              </w:divBdr>
            </w:div>
            <w:div w:id="486166491">
              <w:marLeft w:val="0"/>
              <w:marRight w:val="0"/>
              <w:marTop w:val="0"/>
              <w:marBottom w:val="0"/>
              <w:divBdr>
                <w:top w:val="none" w:sz="0" w:space="0" w:color="auto"/>
                <w:left w:val="none" w:sz="0" w:space="0" w:color="auto"/>
                <w:bottom w:val="none" w:sz="0" w:space="0" w:color="auto"/>
                <w:right w:val="none" w:sz="0" w:space="0" w:color="auto"/>
              </w:divBdr>
            </w:div>
            <w:div w:id="6904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9561">
      <w:bodyDiv w:val="1"/>
      <w:marLeft w:val="0"/>
      <w:marRight w:val="0"/>
      <w:marTop w:val="0"/>
      <w:marBottom w:val="0"/>
      <w:divBdr>
        <w:top w:val="none" w:sz="0" w:space="0" w:color="auto"/>
        <w:left w:val="none" w:sz="0" w:space="0" w:color="auto"/>
        <w:bottom w:val="none" w:sz="0" w:space="0" w:color="auto"/>
        <w:right w:val="none" w:sz="0" w:space="0" w:color="auto"/>
      </w:divBdr>
    </w:div>
    <w:div w:id="1631284175">
      <w:bodyDiv w:val="1"/>
      <w:marLeft w:val="0"/>
      <w:marRight w:val="0"/>
      <w:marTop w:val="0"/>
      <w:marBottom w:val="0"/>
      <w:divBdr>
        <w:top w:val="none" w:sz="0" w:space="0" w:color="auto"/>
        <w:left w:val="none" w:sz="0" w:space="0" w:color="auto"/>
        <w:bottom w:val="none" w:sz="0" w:space="0" w:color="auto"/>
        <w:right w:val="none" w:sz="0" w:space="0" w:color="auto"/>
      </w:divBdr>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3293">
      <w:bodyDiv w:val="1"/>
      <w:marLeft w:val="0"/>
      <w:marRight w:val="0"/>
      <w:marTop w:val="0"/>
      <w:marBottom w:val="0"/>
      <w:divBdr>
        <w:top w:val="none" w:sz="0" w:space="0" w:color="auto"/>
        <w:left w:val="none" w:sz="0" w:space="0" w:color="auto"/>
        <w:bottom w:val="none" w:sz="0" w:space="0" w:color="auto"/>
        <w:right w:val="none" w:sz="0" w:space="0" w:color="auto"/>
      </w:divBdr>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4732">
      <w:bodyDiv w:val="1"/>
      <w:marLeft w:val="0"/>
      <w:marRight w:val="0"/>
      <w:marTop w:val="0"/>
      <w:marBottom w:val="0"/>
      <w:divBdr>
        <w:top w:val="none" w:sz="0" w:space="0" w:color="auto"/>
        <w:left w:val="none" w:sz="0" w:space="0" w:color="auto"/>
        <w:bottom w:val="none" w:sz="0" w:space="0" w:color="auto"/>
        <w:right w:val="none" w:sz="0" w:space="0" w:color="auto"/>
      </w:divBdr>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rin.net/reference/research/whowa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icann.org/dataprotectionprivac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nmap.org/book/man-port-scanning-techniqu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archive.icann.org/tr/english.html"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omputerweekly.com/news/252456702/How-traffic-scrubbing-can-guard-against-DDoS-attacks" TargetMode="External"/><Relationship Id="rId30" Type="http://schemas.openxmlformats.org/officeDocument/2006/relationships/hyperlink" Target="https://www.domaintools.com/support/what-is-whois-information-and-why-is-it-valuabl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12</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5</cp:revision>
  <cp:lastPrinted>2011-03-30T20:10:00Z</cp:lastPrinted>
  <dcterms:created xsi:type="dcterms:W3CDTF">2021-11-13T02:11:00Z</dcterms:created>
  <dcterms:modified xsi:type="dcterms:W3CDTF">2021-11-14T02:40:00Z</dcterms:modified>
</cp:coreProperties>
</file>